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37D74" w:rsidRPr="00081A9F" w:rsidRDefault="0055214C" w:rsidP="00E72892">
      <w:pPr>
        <w:ind w:right="-20"/>
        <w:jc w:val="center"/>
        <w:rPr>
          <w:rFonts w:ascii="Arial Narrow" w:hAnsi="Arial Narrow" w:cs="Arial"/>
          <w:b/>
          <w:sz w:val="106"/>
          <w:szCs w:val="30"/>
        </w:rPr>
      </w:pPr>
      <w:r>
        <w:rPr>
          <w:noProof/>
          <w:sz w:val="98"/>
          <w:lang w:val="en-IN" w:eastAsia="en-IN"/>
        </w:rPr>
        <w:drawing>
          <wp:anchor distT="0" distB="0" distL="114300" distR="114300" simplePos="0" relativeHeight="251675648" behindDoc="0" locked="0" layoutInCell="1" allowOverlap="1">
            <wp:simplePos x="0" y="0"/>
            <wp:positionH relativeFrom="column">
              <wp:posOffset>605790</wp:posOffset>
            </wp:positionH>
            <wp:positionV relativeFrom="paragraph">
              <wp:posOffset>545465</wp:posOffset>
            </wp:positionV>
            <wp:extent cx="3338195" cy="2503805"/>
            <wp:effectExtent l="19050" t="0" r="0" b="0"/>
            <wp:wrapSquare wrapText="bothSides"/>
            <wp:docPr id="17" name="Picture 6" descr="C:\Users\Dhiren\Desktop\Maryel madam november 2015\CHILDREN\DSC0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iren\Desktop\Maryel madam november 2015\CHILDREN\DSC03187.JPG"/>
                    <pic:cNvPicPr>
                      <a:picLocks noChangeAspect="1" noChangeArrowheads="1"/>
                    </pic:cNvPicPr>
                  </pic:nvPicPr>
                  <pic:blipFill>
                    <a:blip r:embed="rId8" cstate="print"/>
                    <a:srcRect/>
                    <a:stretch>
                      <a:fillRect/>
                    </a:stretch>
                  </pic:blipFill>
                  <pic:spPr bwMode="auto">
                    <a:xfrm>
                      <a:off x="0" y="0"/>
                      <a:ext cx="3338195" cy="2503805"/>
                    </a:xfrm>
                    <a:prstGeom prst="rect">
                      <a:avLst/>
                    </a:prstGeom>
                    <a:noFill/>
                    <a:ln w="9525">
                      <a:noFill/>
                      <a:miter lim="800000"/>
                      <a:headEnd/>
                      <a:tailEnd/>
                    </a:ln>
                  </pic:spPr>
                </pic:pic>
              </a:graphicData>
            </a:graphic>
          </wp:anchor>
        </w:drawing>
      </w:r>
      <w:r w:rsidR="00955E8D" w:rsidRPr="00955E8D">
        <w:rPr>
          <w:noProof/>
          <w:sz w:val="9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9pt;margin-top:-10.3pt;width:661.6pt;height:43.85pt;z-index:251665408;mso-position-horizontal-relative:margin;mso-position-vertical-relative:margin" fillcolor="#3a8664" strokecolor="#3a8664" strokeweight="1pt">
            <v:fill color2="blue"/>
            <v:shadow on="t" type="perspective" color="silver" opacity="52429f" origin="-.5,.5" matrix=",46340f,,.5,,-4768371582e-16"/>
            <v:textpath style="font-family:&quot;Arial Black&quot;;font-size:28pt;v-text-kern:t" trim="t" fitpath="t" string="Social Education for Environment and Development"/>
            <w10:wrap type="square" anchorx="margin" anchory="margin"/>
          </v:shape>
        </w:pict>
      </w:r>
    </w:p>
    <w:p w:rsidR="00AD6753" w:rsidRDefault="001D6D4D">
      <w:pPr>
        <w:rPr>
          <w:rFonts w:ascii="Tahoma" w:hAnsi="Tahoma" w:cs="Tahoma"/>
          <w:b/>
          <w:color w:val="00B050"/>
          <w:sz w:val="30"/>
          <w:szCs w:val="30"/>
        </w:rPr>
      </w:pPr>
      <w:r>
        <w:rPr>
          <w:rFonts w:ascii="Tahoma" w:hAnsi="Tahoma" w:cs="Tahoma"/>
          <w:b/>
          <w:noProof/>
          <w:color w:val="00B050"/>
          <w:sz w:val="30"/>
          <w:szCs w:val="30"/>
          <w:lang w:val="en-IN" w:eastAsia="en-IN"/>
        </w:rPr>
        <w:drawing>
          <wp:anchor distT="0" distB="0" distL="114300" distR="114300" simplePos="0" relativeHeight="251676672" behindDoc="0" locked="0" layoutInCell="1" allowOverlap="1">
            <wp:simplePos x="0" y="0"/>
            <wp:positionH relativeFrom="column">
              <wp:posOffset>4030980</wp:posOffset>
            </wp:positionH>
            <wp:positionV relativeFrom="paragraph">
              <wp:posOffset>1713865</wp:posOffset>
            </wp:positionV>
            <wp:extent cx="3582670" cy="2681605"/>
            <wp:effectExtent l="19050" t="0" r="0" b="0"/>
            <wp:wrapSquare wrapText="bothSides"/>
            <wp:docPr id="18" name="Picture 7" descr="C:\Users\Dhiren\Desktop\melanie pics\SAM_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iren\Desktop\melanie pics\SAM_4264.JPG"/>
                    <pic:cNvPicPr>
                      <a:picLocks noChangeAspect="1" noChangeArrowheads="1"/>
                    </pic:cNvPicPr>
                  </pic:nvPicPr>
                  <pic:blipFill>
                    <a:blip r:embed="rId9" cstate="print"/>
                    <a:srcRect/>
                    <a:stretch>
                      <a:fillRect/>
                    </a:stretch>
                  </pic:blipFill>
                  <pic:spPr bwMode="auto">
                    <a:xfrm>
                      <a:off x="0" y="0"/>
                      <a:ext cx="3582670" cy="2681605"/>
                    </a:xfrm>
                    <a:prstGeom prst="rect">
                      <a:avLst/>
                    </a:prstGeom>
                    <a:noFill/>
                    <a:ln w="9525">
                      <a:noFill/>
                      <a:miter lim="800000"/>
                      <a:headEnd/>
                      <a:tailEnd/>
                    </a:ln>
                  </pic:spPr>
                </pic:pic>
              </a:graphicData>
            </a:graphic>
          </wp:anchor>
        </w:drawing>
      </w:r>
      <w:r w:rsidR="00081A9F">
        <w:rPr>
          <w:rFonts w:ascii="Tahoma" w:hAnsi="Tahoma" w:cs="Tahoma"/>
          <w:b/>
          <w:noProof/>
          <w:color w:val="00B050"/>
          <w:sz w:val="30"/>
          <w:szCs w:val="30"/>
          <w:lang w:val="en-IN" w:eastAsia="en-IN"/>
        </w:rPr>
        <w:drawing>
          <wp:anchor distT="0" distB="0" distL="114300" distR="114300" simplePos="0" relativeHeight="251667456" behindDoc="1" locked="0" layoutInCell="1" allowOverlap="1">
            <wp:simplePos x="0" y="0"/>
            <wp:positionH relativeFrom="column">
              <wp:posOffset>-257810</wp:posOffset>
            </wp:positionH>
            <wp:positionV relativeFrom="paragraph">
              <wp:posOffset>2253615</wp:posOffset>
            </wp:positionV>
            <wp:extent cx="1785620" cy="1381760"/>
            <wp:effectExtent l="19050" t="0" r="508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85620" cy="1381760"/>
                    </a:xfrm>
                    <a:prstGeom prst="rect">
                      <a:avLst/>
                    </a:prstGeom>
                    <a:noFill/>
                    <a:ln w="9525">
                      <a:noFill/>
                      <a:miter lim="800000"/>
                      <a:headEnd/>
                      <a:tailEnd/>
                    </a:ln>
                  </pic:spPr>
                </pic:pic>
              </a:graphicData>
            </a:graphic>
          </wp:anchor>
        </w:drawing>
      </w:r>
      <w:r w:rsidR="00AD6753">
        <w:rPr>
          <w:rFonts w:ascii="Tahoma" w:hAnsi="Tahoma" w:cs="Tahoma"/>
          <w:b/>
          <w:color w:val="00B050"/>
          <w:sz w:val="30"/>
          <w:szCs w:val="30"/>
        </w:rPr>
        <w:br w:type="page"/>
      </w:r>
    </w:p>
    <w:p w:rsidR="00C6744D" w:rsidRPr="005A1087" w:rsidRDefault="00C6744D" w:rsidP="00C6744D">
      <w:pPr>
        <w:ind w:right="-20"/>
        <w:jc w:val="center"/>
        <w:rPr>
          <w:rFonts w:ascii="Tahoma" w:hAnsi="Tahoma" w:cs="Tahoma"/>
          <w:b/>
          <w:color w:val="00B050"/>
          <w:sz w:val="30"/>
          <w:szCs w:val="30"/>
        </w:rPr>
      </w:pPr>
      <w:r w:rsidRPr="005A1087">
        <w:rPr>
          <w:rFonts w:ascii="Tahoma" w:hAnsi="Tahoma" w:cs="Tahoma"/>
          <w:b/>
          <w:color w:val="00B050"/>
          <w:sz w:val="30"/>
          <w:szCs w:val="30"/>
        </w:rPr>
        <w:lastRenderedPageBreak/>
        <w:t>Who are we?</w:t>
      </w:r>
    </w:p>
    <w:p w:rsidR="00C6744D" w:rsidRDefault="00C6744D" w:rsidP="00C6744D">
      <w:pPr>
        <w:ind w:right="-20"/>
        <w:jc w:val="center"/>
        <w:rPr>
          <w:rFonts w:ascii="Tahoma" w:hAnsi="Tahoma" w:cs="Tahoma"/>
          <w:sz w:val="24"/>
          <w:szCs w:val="24"/>
        </w:rPr>
      </w:pPr>
      <w:r w:rsidRPr="005A1087">
        <w:rPr>
          <w:rFonts w:ascii="Tahoma" w:hAnsi="Tahoma" w:cs="Tahoma"/>
          <w:sz w:val="24"/>
          <w:szCs w:val="24"/>
        </w:rPr>
        <w:t>Social Education for Environment and Development (SEED) is a voluntary organization created in 1991 by a group of committed social workers. Since inception, it has been working for socio-economic and cultural development of the aboriginal tribes in Malkanagiri District of Orissa. SEED has direct involvement with 50,000 persons in Malkangiri district and it has impacted the lives of nearly 100,000 people in total since its inception.</w:t>
      </w:r>
    </w:p>
    <w:p w:rsidR="00C6744D" w:rsidRPr="005A1087" w:rsidRDefault="00C6744D" w:rsidP="00C6744D">
      <w:pPr>
        <w:ind w:right="-20"/>
        <w:jc w:val="center"/>
        <w:rPr>
          <w:rFonts w:ascii="Tahoma" w:hAnsi="Tahoma" w:cs="Tahoma"/>
          <w:b/>
          <w:color w:val="00B050"/>
          <w:sz w:val="30"/>
          <w:szCs w:val="30"/>
        </w:rPr>
      </w:pPr>
      <w:r w:rsidRPr="005A1087">
        <w:rPr>
          <w:rFonts w:ascii="Tahoma" w:hAnsi="Tahoma" w:cs="Tahoma"/>
          <w:b/>
          <w:color w:val="00B050"/>
          <w:sz w:val="30"/>
          <w:szCs w:val="30"/>
        </w:rPr>
        <w:t>Where do we act?</w:t>
      </w:r>
    </w:p>
    <w:p w:rsidR="00CF0C7A" w:rsidRPr="00F37D74" w:rsidRDefault="00C6744D" w:rsidP="00F37D74">
      <w:pPr>
        <w:ind w:right="-20"/>
        <w:jc w:val="center"/>
        <w:rPr>
          <w:rFonts w:ascii="Tahoma" w:hAnsi="Tahoma" w:cs="Tahoma"/>
          <w:sz w:val="24"/>
          <w:szCs w:val="24"/>
        </w:rPr>
      </w:pPr>
      <w:r w:rsidRPr="005A1087">
        <w:rPr>
          <w:rFonts w:ascii="Tahoma" w:hAnsi="Tahoma" w:cs="Tahoma"/>
          <w:sz w:val="24"/>
          <w:szCs w:val="24"/>
        </w:rPr>
        <w:t xml:space="preserve">Malkanagiri is located 750km away from Bhubaneswar, </w:t>
      </w:r>
      <w:r>
        <w:rPr>
          <w:rFonts w:ascii="Tahoma" w:hAnsi="Tahoma" w:cs="Tahoma"/>
          <w:sz w:val="24"/>
          <w:szCs w:val="24"/>
        </w:rPr>
        <w:t>the</w:t>
      </w:r>
      <w:r w:rsidRPr="005A1087">
        <w:rPr>
          <w:rFonts w:ascii="Tahoma" w:hAnsi="Tahoma" w:cs="Tahoma"/>
          <w:sz w:val="24"/>
          <w:szCs w:val="24"/>
        </w:rPr>
        <w:t xml:space="preserve"> State capital of Odisha. </w:t>
      </w:r>
      <w:r w:rsidR="00C16B41">
        <w:rPr>
          <w:rFonts w:ascii="Tahoma" w:hAnsi="Tahoma" w:cs="Tahoma"/>
          <w:sz w:val="24"/>
          <w:szCs w:val="24"/>
        </w:rPr>
        <w:t xml:space="preserve">India, </w:t>
      </w:r>
      <w:r w:rsidRPr="005A1087">
        <w:rPr>
          <w:rFonts w:ascii="Tahoma" w:hAnsi="Tahoma" w:cs="Tahoma"/>
          <w:sz w:val="24"/>
          <w:szCs w:val="24"/>
        </w:rPr>
        <w:t>SEED works to improve the lives of scheduled tribe and scheduled caste communities, which</w:t>
      </w:r>
      <w:r>
        <w:rPr>
          <w:rFonts w:ascii="Tahoma" w:hAnsi="Tahoma" w:cs="Tahoma"/>
          <w:sz w:val="24"/>
          <w:szCs w:val="24"/>
        </w:rPr>
        <w:t xml:space="preserve"> represents</w:t>
      </w:r>
      <w:r w:rsidRPr="005A1087">
        <w:rPr>
          <w:rFonts w:ascii="Tahoma" w:hAnsi="Tahoma" w:cs="Tahoma"/>
          <w:sz w:val="24"/>
          <w:szCs w:val="24"/>
        </w:rPr>
        <w:t xml:space="preserve"> more than 90% of the organization’s beneficiaries. Distressed women, children, laborers, and landless persons are always prioritized in SEED</w:t>
      </w:r>
      <w:r>
        <w:rPr>
          <w:rFonts w:ascii="Tahoma" w:hAnsi="Tahoma" w:cs="Tahoma"/>
          <w:sz w:val="24"/>
          <w:szCs w:val="24"/>
        </w:rPr>
        <w:t>’s</w:t>
      </w:r>
      <w:r w:rsidRPr="005A1087">
        <w:rPr>
          <w:rFonts w:ascii="Tahoma" w:hAnsi="Tahoma" w:cs="Tahoma"/>
          <w:sz w:val="24"/>
          <w:szCs w:val="24"/>
        </w:rPr>
        <w:t xml:space="preserve"> interv</w:t>
      </w:r>
      <w:r w:rsidR="00F37D74">
        <w:rPr>
          <w:rFonts w:ascii="Tahoma" w:hAnsi="Tahoma" w:cs="Tahoma"/>
          <w:sz w:val="24"/>
          <w:szCs w:val="24"/>
        </w:rPr>
        <w:t>e</w:t>
      </w:r>
      <w:r w:rsidRPr="005A1087">
        <w:rPr>
          <w:rFonts w:ascii="Tahoma" w:hAnsi="Tahoma" w:cs="Tahoma"/>
          <w:sz w:val="24"/>
          <w:szCs w:val="24"/>
        </w:rPr>
        <w:t>ntions.</w:t>
      </w:r>
    </w:p>
    <w:p w:rsidR="00C6744D" w:rsidRPr="005A1087" w:rsidRDefault="00C6744D" w:rsidP="00C6744D">
      <w:pPr>
        <w:ind w:right="-20"/>
        <w:jc w:val="center"/>
        <w:rPr>
          <w:rFonts w:ascii="Tahoma" w:hAnsi="Tahoma" w:cs="Tahoma"/>
          <w:b/>
          <w:color w:val="00B050"/>
          <w:sz w:val="30"/>
          <w:szCs w:val="30"/>
        </w:rPr>
      </w:pPr>
      <w:r>
        <w:rPr>
          <w:rFonts w:ascii="Tahoma" w:hAnsi="Tahoma" w:cs="Tahoma"/>
          <w:b/>
          <w:color w:val="00B050"/>
          <w:sz w:val="30"/>
          <w:szCs w:val="30"/>
        </w:rPr>
        <w:t>What is the situation in Malkanagiri</w:t>
      </w:r>
      <w:r w:rsidRPr="005A1087">
        <w:rPr>
          <w:rFonts w:ascii="Tahoma" w:hAnsi="Tahoma" w:cs="Tahoma"/>
          <w:b/>
          <w:color w:val="00B050"/>
          <w:sz w:val="30"/>
          <w:szCs w:val="30"/>
        </w:rPr>
        <w:t>?</w:t>
      </w:r>
    </w:p>
    <w:p w:rsidR="00C6744D" w:rsidRPr="00EB1469" w:rsidRDefault="00C6744D" w:rsidP="00C6744D">
      <w:pPr>
        <w:pStyle w:val="Sansinterligne1"/>
        <w:numPr>
          <w:ilvl w:val="0"/>
          <w:numId w:val="1"/>
        </w:numPr>
        <w:spacing w:line="276" w:lineRule="auto"/>
        <w:ind w:right="-20"/>
        <w:jc w:val="both"/>
        <w:rPr>
          <w:rFonts w:cs="Tahoma"/>
          <w:szCs w:val="24"/>
        </w:rPr>
      </w:pPr>
      <w:r w:rsidRPr="00EB1469">
        <w:rPr>
          <w:rFonts w:cs="Tahoma"/>
          <w:b/>
          <w:szCs w:val="24"/>
        </w:rPr>
        <w:t>Inadequate availability of facilities and quality of education</w:t>
      </w:r>
      <w:r w:rsidRPr="00EB1469">
        <w:rPr>
          <w:rFonts w:cs="Tahoma"/>
          <w:szCs w:val="24"/>
        </w:rPr>
        <w:t xml:space="preserve"> </w:t>
      </w:r>
      <w:r>
        <w:rPr>
          <w:rFonts w:cs="Tahoma"/>
          <w:szCs w:val="24"/>
        </w:rPr>
        <w:t>that has</w:t>
      </w:r>
      <w:r w:rsidRPr="00EB1469">
        <w:rPr>
          <w:rFonts w:cs="Tahoma"/>
          <w:szCs w:val="24"/>
        </w:rPr>
        <w:t xml:space="preserve"> a strong bearing on the efficiency of the education system.</w:t>
      </w:r>
      <w:r>
        <w:rPr>
          <w:rFonts w:cs="Tahoma"/>
          <w:szCs w:val="24"/>
        </w:rPr>
        <w:t xml:space="preserve"> </w:t>
      </w:r>
      <w:r w:rsidRPr="005A1087">
        <w:rPr>
          <w:rFonts w:cs="Tahoma"/>
          <w:szCs w:val="24"/>
        </w:rPr>
        <w:t>The tribe Koya community is living in the forest density and hilly area where there is no sch</w:t>
      </w:r>
      <w:r>
        <w:rPr>
          <w:rFonts w:cs="Tahoma"/>
          <w:szCs w:val="24"/>
        </w:rPr>
        <w:t>ooling facility in the vicinity: t</w:t>
      </w:r>
      <w:r w:rsidRPr="005A1087">
        <w:rPr>
          <w:rFonts w:cs="Tahoma"/>
          <w:szCs w:val="24"/>
        </w:rPr>
        <w:t>he schools are within 5 to 15 km distance</w:t>
      </w:r>
      <w:r>
        <w:rPr>
          <w:rFonts w:cs="Tahoma"/>
          <w:szCs w:val="24"/>
        </w:rPr>
        <w:t xml:space="preserve"> from the villages.</w:t>
      </w:r>
    </w:p>
    <w:p w:rsidR="00C6744D" w:rsidRDefault="00C6744D" w:rsidP="00C6744D">
      <w:pPr>
        <w:pStyle w:val="Sansinterligne1"/>
        <w:numPr>
          <w:ilvl w:val="0"/>
          <w:numId w:val="1"/>
        </w:numPr>
        <w:spacing w:line="276" w:lineRule="auto"/>
        <w:ind w:right="-20"/>
        <w:jc w:val="both"/>
        <w:rPr>
          <w:rFonts w:cs="Tahoma"/>
          <w:szCs w:val="24"/>
        </w:rPr>
      </w:pPr>
      <w:r w:rsidRPr="00EB1469">
        <w:rPr>
          <w:rFonts w:cs="Tahoma"/>
          <w:b/>
          <w:szCs w:val="24"/>
        </w:rPr>
        <w:t>Rampant poverty</w:t>
      </w:r>
      <w:r>
        <w:rPr>
          <w:rFonts w:cs="Tahoma"/>
          <w:szCs w:val="24"/>
        </w:rPr>
        <w:t xml:space="preserve"> </w:t>
      </w:r>
      <w:r w:rsidRPr="005A1087">
        <w:rPr>
          <w:rFonts w:cs="Tahoma"/>
          <w:szCs w:val="24"/>
        </w:rPr>
        <w:t>retards the children from regular school attending</w:t>
      </w:r>
      <w:r>
        <w:rPr>
          <w:rFonts w:cs="Tahoma"/>
          <w:szCs w:val="24"/>
        </w:rPr>
        <w:t xml:space="preserve"> and led to child labor. Young</w:t>
      </w:r>
      <w:r w:rsidRPr="00EB1469">
        <w:rPr>
          <w:rFonts w:cs="Tahoma"/>
          <w:szCs w:val="24"/>
        </w:rPr>
        <w:t xml:space="preserve"> girls are engaged in collection of forest products, rearing of cows, goats’ piggeries and carrying of babies in their home.</w:t>
      </w:r>
    </w:p>
    <w:p w:rsidR="00C6744D" w:rsidRPr="0014145C" w:rsidRDefault="00C6744D" w:rsidP="00C6744D">
      <w:pPr>
        <w:numPr>
          <w:ilvl w:val="0"/>
          <w:numId w:val="1"/>
        </w:numPr>
        <w:spacing w:after="0"/>
        <w:ind w:right="-20"/>
        <w:jc w:val="both"/>
        <w:rPr>
          <w:rFonts w:ascii="Tahoma" w:hAnsi="Tahoma" w:cs="Tahoma"/>
          <w:sz w:val="24"/>
          <w:szCs w:val="24"/>
        </w:rPr>
      </w:pPr>
      <w:r w:rsidRPr="00EB1469">
        <w:rPr>
          <w:rFonts w:ascii="Tahoma" w:hAnsi="Tahoma" w:cs="Tahoma"/>
          <w:b/>
          <w:sz w:val="24"/>
          <w:szCs w:val="24"/>
        </w:rPr>
        <w:t>Non-consciousness girl’s education</w:t>
      </w:r>
      <w:r w:rsidRPr="005A1087">
        <w:rPr>
          <w:rFonts w:ascii="Tahoma" w:hAnsi="Tahoma" w:cs="Tahoma"/>
          <w:sz w:val="24"/>
          <w:szCs w:val="24"/>
        </w:rPr>
        <w:t xml:space="preserve"> </w:t>
      </w:r>
      <w:r>
        <w:rPr>
          <w:rFonts w:ascii="Tahoma" w:hAnsi="Tahoma" w:cs="Tahoma"/>
          <w:sz w:val="24"/>
          <w:szCs w:val="24"/>
        </w:rPr>
        <w:t>in this area.</w:t>
      </w:r>
    </w:p>
    <w:p w:rsidR="00C6744D" w:rsidRPr="00EB1469" w:rsidRDefault="00C6744D" w:rsidP="00C6744D">
      <w:pPr>
        <w:pStyle w:val="Sansinterligne1"/>
        <w:numPr>
          <w:ilvl w:val="0"/>
          <w:numId w:val="1"/>
        </w:numPr>
        <w:spacing w:line="276" w:lineRule="auto"/>
        <w:ind w:right="-20"/>
        <w:jc w:val="both"/>
        <w:rPr>
          <w:rFonts w:cs="Tahoma"/>
          <w:szCs w:val="24"/>
        </w:rPr>
      </w:pPr>
      <w:r>
        <w:rPr>
          <w:rFonts w:cs="Tahoma"/>
          <w:b/>
          <w:szCs w:val="24"/>
        </w:rPr>
        <w:t>Political instability</w:t>
      </w:r>
      <w:r w:rsidRPr="00EB1469">
        <w:rPr>
          <w:rFonts w:cs="Tahoma"/>
          <w:b/>
          <w:szCs w:val="24"/>
        </w:rPr>
        <w:t>:</w:t>
      </w:r>
      <w:r>
        <w:rPr>
          <w:rFonts w:cs="Tahoma"/>
          <w:szCs w:val="24"/>
        </w:rPr>
        <w:t xml:space="preserve"> </w:t>
      </w:r>
      <w:r w:rsidRPr="00EB1469">
        <w:rPr>
          <w:rFonts w:cs="Tahoma"/>
          <w:szCs w:val="24"/>
        </w:rPr>
        <w:t>The area is seriously affected and acquired by anti-social Nexle groups which break ongoing development in the area.</w:t>
      </w:r>
    </w:p>
    <w:p w:rsidR="00C6744D" w:rsidRPr="005A1087" w:rsidRDefault="00C6744D" w:rsidP="00C6744D">
      <w:pPr>
        <w:pStyle w:val="Sansinterligne1"/>
        <w:spacing w:line="276" w:lineRule="auto"/>
        <w:ind w:right="-20"/>
        <w:jc w:val="center"/>
        <w:rPr>
          <w:rFonts w:cs="Tahoma"/>
          <w:szCs w:val="24"/>
        </w:rPr>
      </w:pPr>
    </w:p>
    <w:tbl>
      <w:tblPr>
        <w:tblStyle w:val="TableGrid"/>
        <w:tblW w:w="0" w:type="auto"/>
        <w:jc w:val="center"/>
        <w:tblInd w:w="2376" w:type="dxa"/>
        <w:tblLook w:val="04A0"/>
      </w:tblPr>
      <w:tblGrid>
        <w:gridCol w:w="4174"/>
        <w:gridCol w:w="2489"/>
      </w:tblGrid>
      <w:tr w:rsidR="00C6744D" w:rsidTr="005A5FBE">
        <w:trPr>
          <w:jc w:val="center"/>
        </w:trPr>
        <w:tc>
          <w:tcPr>
            <w:tcW w:w="4174" w:type="dxa"/>
            <w:shd w:val="clear" w:color="auto" w:fill="E5B8B7" w:themeFill="accent2" w:themeFillTint="66"/>
          </w:tcPr>
          <w:p w:rsidR="00C6744D" w:rsidRDefault="00C6744D" w:rsidP="005A5FBE">
            <w:pPr>
              <w:pStyle w:val="Sansinterligne1"/>
              <w:spacing w:line="276" w:lineRule="auto"/>
              <w:ind w:right="-20"/>
              <w:jc w:val="both"/>
              <w:rPr>
                <w:rFonts w:cs="Tahoma"/>
                <w:szCs w:val="24"/>
              </w:rPr>
            </w:pPr>
            <w:r>
              <w:rPr>
                <w:rFonts w:cs="Tahoma"/>
                <w:szCs w:val="24"/>
              </w:rPr>
              <w:t xml:space="preserve">Malkanagiri </w:t>
            </w:r>
            <w:r w:rsidR="001A0C2D">
              <w:rPr>
                <w:rFonts w:cs="Tahoma"/>
                <w:szCs w:val="24"/>
              </w:rPr>
              <w:t xml:space="preserve"> Female </w:t>
            </w:r>
            <w:r>
              <w:rPr>
                <w:rFonts w:cs="Tahoma"/>
                <w:szCs w:val="24"/>
              </w:rPr>
              <w:t>literacy rate in 2011</w:t>
            </w:r>
          </w:p>
        </w:tc>
        <w:tc>
          <w:tcPr>
            <w:tcW w:w="2489" w:type="dxa"/>
            <w:shd w:val="clear" w:color="auto" w:fill="E5B8B7" w:themeFill="accent2" w:themeFillTint="66"/>
          </w:tcPr>
          <w:p w:rsidR="00C6744D" w:rsidRDefault="004114A5" w:rsidP="005A5FBE">
            <w:pPr>
              <w:pStyle w:val="Sansinterligne1"/>
              <w:spacing w:line="276" w:lineRule="auto"/>
              <w:ind w:right="-20"/>
              <w:jc w:val="both"/>
              <w:rPr>
                <w:rFonts w:cs="Tahoma"/>
                <w:szCs w:val="24"/>
              </w:rPr>
            </w:pPr>
            <w:r>
              <w:rPr>
                <w:rFonts w:cs="Tahoma"/>
                <w:szCs w:val="24"/>
              </w:rPr>
              <w:t>38.95</w:t>
            </w:r>
            <w:r w:rsidR="00C6744D">
              <w:rPr>
                <w:rFonts w:cs="Tahoma"/>
                <w:szCs w:val="24"/>
              </w:rPr>
              <w:t>%</w:t>
            </w:r>
          </w:p>
        </w:tc>
      </w:tr>
      <w:tr w:rsidR="00C6744D" w:rsidTr="005A5FBE">
        <w:trPr>
          <w:jc w:val="center"/>
        </w:trPr>
        <w:tc>
          <w:tcPr>
            <w:tcW w:w="4174" w:type="dxa"/>
            <w:shd w:val="clear" w:color="auto" w:fill="E5B8B7" w:themeFill="accent2" w:themeFillTint="66"/>
          </w:tcPr>
          <w:p w:rsidR="00C6744D" w:rsidRDefault="00C6744D" w:rsidP="00A2129D">
            <w:pPr>
              <w:pStyle w:val="Sansinterligne1"/>
              <w:spacing w:line="276" w:lineRule="auto"/>
              <w:ind w:right="-20"/>
              <w:jc w:val="both"/>
              <w:rPr>
                <w:rFonts w:cs="Tahoma"/>
                <w:szCs w:val="24"/>
              </w:rPr>
            </w:pPr>
            <w:r>
              <w:rPr>
                <w:rFonts w:cs="Tahoma"/>
                <w:szCs w:val="24"/>
              </w:rPr>
              <w:t>O</w:t>
            </w:r>
            <w:r w:rsidR="00A2129D">
              <w:rPr>
                <w:rFonts w:cs="Tahoma"/>
                <w:szCs w:val="24"/>
              </w:rPr>
              <w:t>disha</w:t>
            </w:r>
            <w:r>
              <w:rPr>
                <w:rFonts w:cs="Tahoma"/>
                <w:szCs w:val="24"/>
              </w:rPr>
              <w:t xml:space="preserve"> </w:t>
            </w:r>
            <w:r w:rsidR="004114A5">
              <w:rPr>
                <w:rFonts w:cs="Tahoma"/>
                <w:szCs w:val="24"/>
              </w:rPr>
              <w:t xml:space="preserve"> female </w:t>
            </w:r>
            <w:r>
              <w:rPr>
                <w:rFonts w:cs="Tahoma"/>
                <w:szCs w:val="24"/>
              </w:rPr>
              <w:t>literacy rate in 2011</w:t>
            </w:r>
          </w:p>
        </w:tc>
        <w:tc>
          <w:tcPr>
            <w:tcW w:w="2489" w:type="dxa"/>
            <w:shd w:val="clear" w:color="auto" w:fill="E5B8B7" w:themeFill="accent2" w:themeFillTint="66"/>
          </w:tcPr>
          <w:p w:rsidR="00C6744D" w:rsidRDefault="00C6744D" w:rsidP="005A5FBE">
            <w:pPr>
              <w:pStyle w:val="Sansinterligne1"/>
              <w:spacing w:line="276" w:lineRule="auto"/>
              <w:ind w:right="-20"/>
              <w:jc w:val="both"/>
              <w:rPr>
                <w:rFonts w:cs="Tahoma"/>
                <w:szCs w:val="24"/>
              </w:rPr>
            </w:pPr>
            <w:r>
              <w:rPr>
                <w:rFonts w:cs="Tahoma"/>
                <w:szCs w:val="24"/>
              </w:rPr>
              <w:t>64.36%</w:t>
            </w:r>
          </w:p>
        </w:tc>
      </w:tr>
    </w:tbl>
    <w:p w:rsidR="00C6744D" w:rsidRDefault="00C6744D" w:rsidP="00C6744D">
      <w:pPr>
        <w:pStyle w:val="Sansinterligne1"/>
        <w:spacing w:line="276" w:lineRule="auto"/>
        <w:ind w:right="-20"/>
        <w:jc w:val="both"/>
        <w:rPr>
          <w:rFonts w:cs="Tahoma"/>
          <w:szCs w:val="24"/>
        </w:rPr>
      </w:pPr>
    </w:p>
    <w:p w:rsidR="00CF0C7A" w:rsidRPr="003474CE" w:rsidRDefault="00C6744D" w:rsidP="00F37D74">
      <w:pPr>
        <w:pStyle w:val="Sansinterligne1"/>
        <w:spacing w:line="276" w:lineRule="auto"/>
        <w:ind w:right="-20"/>
        <w:jc w:val="center"/>
        <w:rPr>
          <w:rFonts w:cs="Tahoma"/>
          <w:i/>
          <w:color w:val="8064A2" w:themeColor="accent4"/>
          <w:szCs w:val="24"/>
        </w:rPr>
      </w:pPr>
      <w:r w:rsidRPr="003474CE">
        <w:rPr>
          <w:rFonts w:cs="Tahoma"/>
          <w:i/>
          <w:color w:val="8064A2" w:themeColor="accent4"/>
          <w:szCs w:val="24"/>
        </w:rPr>
        <w:t xml:space="preserve">There is a </w:t>
      </w:r>
      <w:r w:rsidRPr="003474CE">
        <w:rPr>
          <w:rFonts w:cs="Tahoma"/>
          <w:b/>
          <w:i/>
          <w:color w:val="8064A2" w:themeColor="accent4"/>
          <w:szCs w:val="24"/>
        </w:rPr>
        <w:t>vicious circle of poverty</w:t>
      </w:r>
      <w:r w:rsidRPr="003474CE">
        <w:rPr>
          <w:rFonts w:cs="Tahoma"/>
          <w:i/>
          <w:color w:val="8064A2" w:themeColor="accent4"/>
          <w:szCs w:val="24"/>
        </w:rPr>
        <w:t xml:space="preserve"> and illiteracy where families need their children to work and are not aware about the importance of education.</w:t>
      </w:r>
    </w:p>
    <w:p w:rsidR="00C6744D" w:rsidRPr="005A1087" w:rsidRDefault="00C6744D" w:rsidP="00CF0C7A">
      <w:pPr>
        <w:pStyle w:val="BodyText"/>
        <w:tabs>
          <w:tab w:val="left" w:pos="720"/>
          <w:tab w:val="left" w:pos="2610"/>
          <w:tab w:val="left" w:pos="3960"/>
          <w:tab w:val="left" w:pos="5670"/>
          <w:tab w:val="left" w:pos="6660"/>
        </w:tabs>
        <w:spacing w:before="40" w:line="360" w:lineRule="auto"/>
        <w:ind w:right="-20"/>
        <w:jc w:val="center"/>
        <w:rPr>
          <w:rFonts w:ascii="Tahoma" w:hAnsi="Tahoma" w:cs="Tahoma"/>
          <w:b/>
          <w:color w:val="00B050"/>
          <w:sz w:val="30"/>
          <w:szCs w:val="30"/>
        </w:rPr>
      </w:pPr>
      <w:r w:rsidRPr="005A1087">
        <w:rPr>
          <w:rFonts w:ascii="Tahoma" w:hAnsi="Tahoma" w:cs="Tahoma"/>
          <w:b/>
          <w:color w:val="00B050"/>
          <w:sz w:val="30"/>
          <w:szCs w:val="30"/>
        </w:rPr>
        <w:lastRenderedPageBreak/>
        <w:t>What do we do?</w:t>
      </w:r>
    </w:p>
    <w:p w:rsidR="00C6744D" w:rsidRDefault="0055214C" w:rsidP="00C6744D">
      <w:pPr>
        <w:pStyle w:val="BodyText"/>
        <w:tabs>
          <w:tab w:val="left" w:pos="720"/>
          <w:tab w:val="left" w:pos="2610"/>
          <w:tab w:val="left" w:pos="3960"/>
          <w:tab w:val="left" w:pos="5670"/>
          <w:tab w:val="left" w:pos="6660"/>
        </w:tabs>
        <w:spacing w:before="40" w:line="276" w:lineRule="auto"/>
        <w:ind w:right="-20"/>
        <w:jc w:val="center"/>
        <w:rPr>
          <w:rFonts w:ascii="Tahoma" w:hAnsi="Tahoma" w:cs="Tahoma"/>
          <w:sz w:val="24"/>
          <w:szCs w:val="24"/>
        </w:rPr>
      </w:pPr>
      <w:r>
        <w:rPr>
          <w:rFonts w:ascii="Tahoma" w:hAnsi="Tahoma" w:cs="Tahoma"/>
          <w:noProof/>
          <w:sz w:val="24"/>
          <w:szCs w:val="24"/>
          <w:lang w:val="en-IN" w:eastAsia="en-IN"/>
        </w:rPr>
        <w:drawing>
          <wp:anchor distT="0" distB="0" distL="114300" distR="114300" simplePos="0" relativeHeight="251674624" behindDoc="0" locked="0" layoutInCell="1" allowOverlap="1">
            <wp:simplePos x="0" y="0"/>
            <wp:positionH relativeFrom="column">
              <wp:posOffset>3642360</wp:posOffset>
            </wp:positionH>
            <wp:positionV relativeFrom="paragraph">
              <wp:posOffset>910590</wp:posOffset>
            </wp:positionV>
            <wp:extent cx="4601210" cy="4199890"/>
            <wp:effectExtent l="76200" t="57150" r="46990" b="1324610"/>
            <wp:wrapSquare wrapText="bothSides"/>
            <wp:docPr id="16" name="Picture 5" descr="C:\Users\Dhiren\Desktop\Maryel madam november 2015\CHILDREN\DSC0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iren\Desktop\Maryel madam november 2015\CHILDREN\DSC03169.JPG"/>
                    <pic:cNvPicPr>
                      <a:picLocks noChangeAspect="1" noChangeArrowheads="1"/>
                    </pic:cNvPicPr>
                  </pic:nvPicPr>
                  <pic:blipFill>
                    <a:blip r:embed="rId11" cstate="print"/>
                    <a:srcRect/>
                    <a:stretch>
                      <a:fillRect/>
                    </a:stretch>
                  </pic:blipFill>
                  <pic:spPr bwMode="auto">
                    <a:xfrm>
                      <a:off x="0" y="0"/>
                      <a:ext cx="4601210" cy="41998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C6744D" w:rsidRPr="005A1087">
        <w:rPr>
          <w:rFonts w:ascii="Tahoma" w:hAnsi="Tahoma" w:cs="Tahoma"/>
          <w:sz w:val="24"/>
          <w:szCs w:val="24"/>
        </w:rPr>
        <w:t>SEED initiated an educational complex for tribal girls at S. Tandapalli village of Korkunda Block in Malakanagiri. Then, after several meetings with the village community, the local girls were enrolled in the residence school for primary education (class 1 to class V). The school was started in the year 1998 and can count tribal girls aged 6-14years. The sole Mission of the ECTG (Educational Complex for Tribal Girls) is to increase women literacy in Malkangiri district. Teachers use different innovative methods to enhance the mental ability of the children and create enthusiasm among children to learn. The children are imparted residential facilities with food, teaching learning materials, and sundry items, health check up, entertainment facilities, games, and joyful education etc to the school children on a regular basis.</w:t>
      </w:r>
    </w:p>
    <w:p w:rsidR="00C6744D" w:rsidRDefault="00C6744D" w:rsidP="00C6744D">
      <w:pPr>
        <w:pStyle w:val="BodyText"/>
        <w:tabs>
          <w:tab w:val="left" w:pos="720"/>
          <w:tab w:val="left" w:pos="2610"/>
          <w:tab w:val="left" w:pos="3960"/>
          <w:tab w:val="left" w:pos="5670"/>
          <w:tab w:val="left" w:pos="6660"/>
        </w:tabs>
        <w:spacing w:before="40" w:after="40" w:line="276" w:lineRule="auto"/>
        <w:ind w:right="-20"/>
        <w:jc w:val="center"/>
        <w:rPr>
          <w:rFonts w:ascii="Tahoma" w:hAnsi="Tahoma" w:cs="Tahoma"/>
          <w:sz w:val="24"/>
          <w:szCs w:val="24"/>
        </w:rPr>
      </w:pPr>
    </w:p>
    <w:p w:rsidR="00C6744D" w:rsidRPr="005A1087" w:rsidRDefault="00C6744D" w:rsidP="00CF0C7A">
      <w:pPr>
        <w:pStyle w:val="BodyText"/>
        <w:tabs>
          <w:tab w:val="left" w:pos="720"/>
          <w:tab w:val="left" w:pos="2610"/>
          <w:tab w:val="left" w:pos="3960"/>
          <w:tab w:val="left" w:pos="5670"/>
          <w:tab w:val="left" w:pos="6660"/>
        </w:tabs>
        <w:spacing w:before="40" w:after="40" w:line="360" w:lineRule="auto"/>
        <w:ind w:right="-20"/>
        <w:jc w:val="center"/>
        <w:rPr>
          <w:rFonts w:ascii="Tahoma" w:hAnsi="Tahoma" w:cs="Tahoma"/>
          <w:b/>
          <w:color w:val="00B050"/>
          <w:sz w:val="30"/>
          <w:szCs w:val="30"/>
        </w:rPr>
      </w:pPr>
      <w:r w:rsidRPr="005A1087">
        <w:rPr>
          <w:rFonts w:ascii="Tahoma" w:hAnsi="Tahoma" w:cs="Tahoma"/>
          <w:b/>
          <w:color w:val="00B050"/>
          <w:sz w:val="30"/>
          <w:szCs w:val="30"/>
        </w:rPr>
        <w:t>Why do we need you?</w:t>
      </w:r>
    </w:p>
    <w:p w:rsidR="00C6744D" w:rsidRDefault="00C6744D" w:rsidP="00C7064A">
      <w:pPr>
        <w:pStyle w:val="BodyText"/>
        <w:tabs>
          <w:tab w:val="left" w:pos="720"/>
          <w:tab w:val="left" w:pos="2610"/>
          <w:tab w:val="left" w:pos="3960"/>
          <w:tab w:val="left" w:pos="5670"/>
          <w:tab w:val="left" w:pos="6660"/>
        </w:tabs>
        <w:spacing w:before="40" w:after="40" w:line="276" w:lineRule="auto"/>
        <w:ind w:right="-350"/>
        <w:jc w:val="left"/>
        <w:rPr>
          <w:rFonts w:ascii="Tahoma" w:hAnsi="Tahoma" w:cs="Tahoma"/>
          <w:sz w:val="24"/>
          <w:szCs w:val="24"/>
        </w:rPr>
      </w:pPr>
      <w:r w:rsidRPr="005A1087">
        <w:rPr>
          <w:rFonts w:ascii="Tahoma" w:hAnsi="Tahoma" w:cs="Tahoma"/>
          <w:sz w:val="24"/>
          <w:szCs w:val="24"/>
        </w:rPr>
        <w:t xml:space="preserve">Our problem today is that there is not any </w:t>
      </w:r>
      <w:r w:rsidR="00CF0C7A">
        <w:rPr>
          <w:rFonts w:ascii="Tahoma" w:hAnsi="Tahoma" w:cs="Tahoma"/>
          <w:sz w:val="24"/>
          <w:szCs w:val="24"/>
        </w:rPr>
        <w:t xml:space="preserve">regular </w:t>
      </w:r>
      <w:r w:rsidRPr="005A1087">
        <w:rPr>
          <w:rFonts w:ascii="Tahoma" w:hAnsi="Tahoma" w:cs="Tahoma"/>
          <w:sz w:val="24"/>
          <w:szCs w:val="24"/>
        </w:rPr>
        <w:t>source of income to maintain the school. Then, we are facing</w:t>
      </w:r>
      <w:r w:rsidR="00CF0C7A">
        <w:rPr>
          <w:rFonts w:ascii="Tahoma" w:hAnsi="Tahoma" w:cs="Tahoma"/>
          <w:sz w:val="24"/>
          <w:szCs w:val="24"/>
        </w:rPr>
        <w:t xml:space="preserve"> </w:t>
      </w:r>
      <w:r w:rsidRPr="005A1087">
        <w:rPr>
          <w:rFonts w:ascii="Tahoma" w:hAnsi="Tahoma" w:cs="Tahoma"/>
          <w:sz w:val="24"/>
          <w:szCs w:val="24"/>
        </w:rPr>
        <w:t>financial difficulties. Many girls have dropout of the school because their family don’t send them anymore. It is either because the school is too far, either because of teaching problems</w:t>
      </w:r>
      <w:r w:rsidR="00202636">
        <w:rPr>
          <w:rFonts w:ascii="Tahoma" w:hAnsi="Tahoma" w:cs="Tahoma"/>
          <w:sz w:val="24"/>
          <w:szCs w:val="24"/>
        </w:rPr>
        <w:t xml:space="preserve"> </w:t>
      </w:r>
      <w:r w:rsidR="00085D60">
        <w:rPr>
          <w:rFonts w:ascii="Tahoma" w:hAnsi="Tahoma" w:cs="Tahoma"/>
          <w:sz w:val="24"/>
          <w:szCs w:val="24"/>
        </w:rPr>
        <w:t>(Tribal language)</w:t>
      </w:r>
      <w:r w:rsidR="00202636">
        <w:rPr>
          <w:rFonts w:ascii="Tahoma" w:hAnsi="Tahoma" w:cs="Tahoma"/>
          <w:sz w:val="24"/>
          <w:szCs w:val="24"/>
        </w:rPr>
        <w:t xml:space="preserve"> or their </w:t>
      </w:r>
      <w:r w:rsidR="004114A5">
        <w:rPr>
          <w:rFonts w:ascii="Tahoma" w:hAnsi="Tahoma" w:cs="Tahoma"/>
          <w:sz w:val="24"/>
          <w:szCs w:val="24"/>
        </w:rPr>
        <w:t>parents engaged</w:t>
      </w:r>
      <w:r w:rsidR="00202636">
        <w:rPr>
          <w:rFonts w:ascii="Tahoma" w:hAnsi="Tahoma" w:cs="Tahoma"/>
          <w:sz w:val="24"/>
          <w:szCs w:val="24"/>
        </w:rPr>
        <w:t xml:space="preserve"> them in different household activities</w:t>
      </w:r>
      <w:r w:rsidRPr="005A1087">
        <w:rPr>
          <w:rFonts w:ascii="Tahoma" w:hAnsi="Tahoma" w:cs="Tahoma"/>
          <w:sz w:val="24"/>
          <w:szCs w:val="24"/>
        </w:rPr>
        <w:t xml:space="preserve">. Due to our financial problems (we never know if </w:t>
      </w:r>
      <w:r w:rsidRPr="005A1087">
        <w:rPr>
          <w:rFonts w:ascii="Tahoma" w:hAnsi="Tahoma" w:cs="Tahoma"/>
          <w:sz w:val="24"/>
          <w:szCs w:val="24"/>
        </w:rPr>
        <w:lastRenderedPageBreak/>
        <w:t xml:space="preserve">the government is going to help us or not and we didn’t receive money the past </w:t>
      </w:r>
      <w:r w:rsidR="00C7064A">
        <w:rPr>
          <w:rFonts w:ascii="Tahoma" w:hAnsi="Tahoma" w:cs="Tahoma"/>
          <w:sz w:val="24"/>
          <w:szCs w:val="24"/>
        </w:rPr>
        <w:t>two years</w:t>
      </w:r>
      <w:r w:rsidRPr="005A1087">
        <w:rPr>
          <w:rFonts w:ascii="Tahoma" w:hAnsi="Tahoma" w:cs="Tahoma"/>
          <w:sz w:val="24"/>
          <w:szCs w:val="24"/>
        </w:rPr>
        <w:t xml:space="preserve">) we were not able to appoint enough teachers and their salary was not efficient to keep them long enough. We recently found a new </w:t>
      </w:r>
      <w:r w:rsidR="00C7064A">
        <w:rPr>
          <w:rFonts w:ascii="Tahoma" w:hAnsi="Tahoma" w:cs="Tahoma"/>
          <w:sz w:val="24"/>
          <w:szCs w:val="24"/>
        </w:rPr>
        <w:t xml:space="preserve">Headmaster </w:t>
      </w:r>
      <w:r w:rsidR="00C7064A" w:rsidRPr="005A1087">
        <w:rPr>
          <w:rFonts w:ascii="Tahoma" w:hAnsi="Tahoma" w:cs="Tahoma"/>
          <w:sz w:val="24"/>
          <w:szCs w:val="24"/>
        </w:rPr>
        <w:t>and</w:t>
      </w:r>
      <w:r w:rsidRPr="005A1087">
        <w:rPr>
          <w:rFonts w:ascii="Tahoma" w:hAnsi="Tahoma" w:cs="Tahoma"/>
          <w:sz w:val="24"/>
          <w:szCs w:val="24"/>
        </w:rPr>
        <w:t xml:space="preserve"> we now miss only </w:t>
      </w:r>
      <w:r w:rsidR="00C7064A">
        <w:rPr>
          <w:rFonts w:ascii="Tahoma" w:hAnsi="Tahoma" w:cs="Tahoma"/>
          <w:sz w:val="24"/>
          <w:szCs w:val="24"/>
        </w:rPr>
        <w:t>two</w:t>
      </w:r>
      <w:r w:rsidRPr="005A1087">
        <w:rPr>
          <w:rFonts w:ascii="Tahoma" w:hAnsi="Tahoma" w:cs="Tahoma"/>
          <w:sz w:val="24"/>
          <w:szCs w:val="24"/>
        </w:rPr>
        <w:t xml:space="preserve"> teacher. At that time, we need help to continue paying them and the other fees for the girls </w:t>
      </w:r>
      <w:r w:rsidR="00C7064A" w:rsidRPr="005A1087">
        <w:rPr>
          <w:rFonts w:ascii="Tahoma" w:hAnsi="Tahoma" w:cs="Tahoma"/>
          <w:sz w:val="24"/>
          <w:szCs w:val="24"/>
        </w:rPr>
        <w:t>who</w:t>
      </w:r>
      <w:r w:rsidRPr="005A1087">
        <w:rPr>
          <w:rFonts w:ascii="Tahoma" w:hAnsi="Tahoma" w:cs="Tahoma"/>
          <w:sz w:val="24"/>
          <w:szCs w:val="24"/>
        </w:rPr>
        <w:t xml:space="preserve"> includes their accommodation, health care</w:t>
      </w:r>
      <w:r w:rsidR="00C7064A">
        <w:rPr>
          <w:rFonts w:ascii="Tahoma" w:hAnsi="Tahoma" w:cs="Tahoma"/>
          <w:sz w:val="24"/>
          <w:szCs w:val="24"/>
        </w:rPr>
        <w:t>, uniform dress, Vocational equipments and materials for   training ( tailoring machine, computer)</w:t>
      </w:r>
      <w:r w:rsidRPr="005A1087">
        <w:rPr>
          <w:rFonts w:ascii="Tahoma" w:hAnsi="Tahoma" w:cs="Tahoma"/>
          <w:sz w:val="24"/>
          <w:szCs w:val="24"/>
        </w:rPr>
        <w:t xml:space="preserve"> and school material. Those girls really have a great potential and it would be a shame that no one can help them. We ask today some help for 1</w:t>
      </w:r>
      <w:r w:rsidR="00C7064A">
        <w:rPr>
          <w:rFonts w:ascii="Tahoma" w:hAnsi="Tahoma" w:cs="Tahoma"/>
          <w:sz w:val="24"/>
          <w:szCs w:val="24"/>
        </w:rPr>
        <w:t>42</w:t>
      </w:r>
      <w:r w:rsidRPr="005A1087">
        <w:rPr>
          <w:rFonts w:ascii="Tahoma" w:hAnsi="Tahoma" w:cs="Tahoma"/>
          <w:sz w:val="24"/>
          <w:szCs w:val="24"/>
        </w:rPr>
        <w:t xml:space="preserve"> students for about 1000Rs per month per s</w:t>
      </w:r>
      <w:r w:rsidR="00CF0C7A">
        <w:rPr>
          <w:rFonts w:ascii="Tahoma" w:hAnsi="Tahoma" w:cs="Tahoma"/>
          <w:sz w:val="24"/>
          <w:szCs w:val="24"/>
        </w:rPr>
        <w:t xml:space="preserve">tudents. This is a global </w:t>
      </w:r>
      <w:r w:rsidR="0039054F">
        <w:rPr>
          <w:rFonts w:ascii="Tahoma" w:hAnsi="Tahoma" w:cs="Tahoma"/>
          <w:sz w:val="24"/>
          <w:szCs w:val="24"/>
        </w:rPr>
        <w:t>budget</w:t>
      </w:r>
      <w:r w:rsidR="0039054F" w:rsidRPr="005A1087">
        <w:rPr>
          <w:rFonts w:ascii="Tahoma" w:hAnsi="Tahoma" w:cs="Tahoma"/>
          <w:sz w:val="24"/>
          <w:szCs w:val="24"/>
        </w:rPr>
        <w:t>;</w:t>
      </w:r>
      <w:r w:rsidRPr="005A1087">
        <w:rPr>
          <w:rFonts w:ascii="Tahoma" w:hAnsi="Tahoma" w:cs="Tahoma"/>
          <w:sz w:val="24"/>
          <w:szCs w:val="24"/>
        </w:rPr>
        <w:t xml:space="preserve"> you are free to give the amount that is the most convenient for you</w:t>
      </w:r>
      <w:r w:rsidR="00C7064A">
        <w:rPr>
          <w:rFonts w:ascii="Tahoma" w:hAnsi="Tahoma" w:cs="Tahoma"/>
          <w:sz w:val="24"/>
          <w:szCs w:val="24"/>
        </w:rPr>
        <w:t xml:space="preserve"> it may be partial or full amount does not matter but your support is highly essential at this moment. </w:t>
      </w:r>
      <w:r w:rsidRPr="005A1087">
        <w:rPr>
          <w:rFonts w:ascii="Tahoma" w:hAnsi="Tahoma" w:cs="Tahoma"/>
          <w:sz w:val="24"/>
          <w:szCs w:val="24"/>
        </w:rPr>
        <w:t>.</w:t>
      </w:r>
    </w:p>
    <w:p w:rsidR="00C6744D" w:rsidRPr="00600C69" w:rsidRDefault="00C6744D" w:rsidP="00CF0C7A">
      <w:pPr>
        <w:pStyle w:val="BodyText"/>
        <w:tabs>
          <w:tab w:val="left" w:pos="720"/>
          <w:tab w:val="left" w:pos="2610"/>
          <w:tab w:val="left" w:pos="3960"/>
          <w:tab w:val="left" w:pos="5670"/>
          <w:tab w:val="left" w:pos="6660"/>
        </w:tabs>
        <w:spacing w:before="40" w:after="40" w:line="360" w:lineRule="auto"/>
        <w:ind w:right="-350"/>
        <w:jc w:val="center"/>
        <w:rPr>
          <w:rFonts w:ascii="Tahoma" w:hAnsi="Tahoma" w:cs="Tahoma"/>
          <w:b/>
          <w:color w:val="00B050"/>
          <w:sz w:val="30"/>
          <w:szCs w:val="30"/>
        </w:rPr>
      </w:pPr>
      <w:r w:rsidRPr="00600C69">
        <w:rPr>
          <w:rFonts w:ascii="Tahoma" w:hAnsi="Tahoma" w:cs="Tahoma"/>
          <w:b/>
          <w:color w:val="00B050"/>
          <w:sz w:val="30"/>
          <w:szCs w:val="30"/>
        </w:rPr>
        <w:t>How to help?</w:t>
      </w:r>
    </w:p>
    <w:p w:rsidR="002B60DF" w:rsidRDefault="00C6744D" w:rsidP="002B60DF">
      <w:pPr>
        <w:pStyle w:val="BodyText"/>
        <w:tabs>
          <w:tab w:val="left" w:pos="720"/>
          <w:tab w:val="left" w:pos="2610"/>
          <w:tab w:val="left" w:pos="3960"/>
          <w:tab w:val="left" w:pos="5670"/>
          <w:tab w:val="left" w:pos="6660"/>
        </w:tabs>
        <w:spacing w:before="40" w:after="40" w:line="276" w:lineRule="auto"/>
        <w:ind w:right="-350"/>
        <w:jc w:val="center"/>
        <w:rPr>
          <w:rFonts w:ascii="Tahoma" w:hAnsi="Tahoma" w:cs="Tahoma"/>
          <w:sz w:val="24"/>
          <w:szCs w:val="24"/>
        </w:rPr>
      </w:pPr>
      <w:r w:rsidRPr="00F37D74">
        <w:rPr>
          <w:rFonts w:ascii="Tahoma" w:hAnsi="Tahoma" w:cs="Tahoma"/>
          <w:sz w:val="24"/>
          <w:szCs w:val="24"/>
        </w:rPr>
        <w:t xml:space="preserve">There are different possibilities to help us. </w:t>
      </w:r>
      <w:r w:rsidR="00AE5268" w:rsidRPr="00F37D74">
        <w:rPr>
          <w:rFonts w:ascii="Tahoma" w:hAnsi="Tahoma" w:cs="Tahoma"/>
          <w:sz w:val="24"/>
          <w:szCs w:val="24"/>
        </w:rPr>
        <w:t>You</w:t>
      </w:r>
      <w:r w:rsidRPr="00F37D74">
        <w:rPr>
          <w:rFonts w:ascii="Tahoma" w:hAnsi="Tahoma" w:cs="Tahoma"/>
          <w:sz w:val="24"/>
          <w:szCs w:val="24"/>
        </w:rPr>
        <w:t xml:space="preserve"> can choose to give to the all school the amount you </w:t>
      </w:r>
      <w:r w:rsidR="00085D60">
        <w:rPr>
          <w:rFonts w:ascii="Tahoma" w:hAnsi="Tahoma" w:cs="Tahoma"/>
          <w:sz w:val="24"/>
          <w:szCs w:val="24"/>
        </w:rPr>
        <w:t>choose per month, either you can</w:t>
      </w:r>
      <w:r w:rsidRPr="00F37D74">
        <w:rPr>
          <w:rFonts w:ascii="Tahoma" w:hAnsi="Tahoma" w:cs="Tahoma"/>
          <w:sz w:val="24"/>
          <w:szCs w:val="24"/>
        </w:rPr>
        <w:t xml:space="preserve"> choose to completely follow one particular girl from the grade you want and we will send you particular information about her, pictures and more details. Also supporting one part of our program is possible if it is more convenient for you and you can for example provide all the uniforms for a year or the </w:t>
      </w:r>
      <w:r w:rsidR="001C0DC6" w:rsidRPr="00F37D74">
        <w:rPr>
          <w:rFonts w:ascii="Tahoma" w:hAnsi="Tahoma" w:cs="Tahoma"/>
          <w:sz w:val="24"/>
          <w:szCs w:val="24"/>
        </w:rPr>
        <w:t>he</w:t>
      </w:r>
      <w:r w:rsidR="001C0DC6">
        <w:rPr>
          <w:rFonts w:ascii="Tahoma" w:hAnsi="Tahoma" w:cs="Tahoma"/>
          <w:sz w:val="24"/>
          <w:szCs w:val="24"/>
        </w:rPr>
        <w:t>a</w:t>
      </w:r>
      <w:r w:rsidR="001C0DC6" w:rsidRPr="00F37D74">
        <w:rPr>
          <w:rFonts w:ascii="Tahoma" w:hAnsi="Tahoma" w:cs="Tahoma"/>
          <w:sz w:val="24"/>
          <w:szCs w:val="24"/>
        </w:rPr>
        <w:t>lth</w:t>
      </w:r>
      <w:r w:rsidRPr="00F37D74">
        <w:rPr>
          <w:rFonts w:ascii="Tahoma" w:hAnsi="Tahoma" w:cs="Tahoma"/>
          <w:sz w:val="24"/>
          <w:szCs w:val="24"/>
        </w:rPr>
        <w:t xml:space="preserve"> care</w:t>
      </w:r>
      <w:r w:rsidR="00085D60">
        <w:rPr>
          <w:rFonts w:ascii="Tahoma" w:hAnsi="Tahoma" w:cs="Tahoma"/>
          <w:sz w:val="24"/>
          <w:szCs w:val="24"/>
        </w:rPr>
        <w:t xml:space="preserve"> </w:t>
      </w:r>
      <w:r w:rsidR="00AE5268">
        <w:rPr>
          <w:rFonts w:ascii="Tahoma" w:hAnsi="Tahoma" w:cs="Tahoma"/>
          <w:sz w:val="24"/>
          <w:szCs w:val="24"/>
        </w:rPr>
        <w:t xml:space="preserve">facilities. </w:t>
      </w:r>
      <w:r w:rsidRPr="00F37D74">
        <w:rPr>
          <w:rFonts w:ascii="Tahoma" w:hAnsi="Tahoma" w:cs="Tahoma"/>
          <w:sz w:val="24"/>
          <w:szCs w:val="24"/>
        </w:rPr>
        <w:t xml:space="preserve">We will share the evolutions with you every </w:t>
      </w:r>
      <w:r w:rsidR="006F4857">
        <w:rPr>
          <w:rFonts w:ascii="Tahoma" w:hAnsi="Tahoma" w:cs="Tahoma"/>
          <w:sz w:val="24"/>
          <w:szCs w:val="24"/>
        </w:rPr>
        <w:t xml:space="preserve">six </w:t>
      </w:r>
      <w:r w:rsidR="006F4857" w:rsidRPr="00F37D74">
        <w:rPr>
          <w:rFonts w:ascii="Tahoma" w:hAnsi="Tahoma" w:cs="Tahoma"/>
          <w:sz w:val="24"/>
          <w:szCs w:val="24"/>
        </w:rPr>
        <w:t>months</w:t>
      </w:r>
      <w:r w:rsidRPr="00F37D74">
        <w:rPr>
          <w:rFonts w:ascii="Tahoma" w:hAnsi="Tahoma" w:cs="Tahoma"/>
          <w:sz w:val="24"/>
          <w:szCs w:val="24"/>
        </w:rPr>
        <w:t xml:space="preserve"> with details of how the money was spent and how the livin</w:t>
      </w:r>
      <w:r w:rsidR="0039054F">
        <w:rPr>
          <w:rFonts w:ascii="Tahoma" w:hAnsi="Tahoma" w:cs="Tahoma"/>
          <w:sz w:val="24"/>
          <w:szCs w:val="24"/>
        </w:rPr>
        <w:t>g and teaching conditions are</w:t>
      </w:r>
      <w:r w:rsidRPr="00F37D74">
        <w:rPr>
          <w:rFonts w:ascii="Tahoma" w:hAnsi="Tahoma" w:cs="Tahoma"/>
          <w:sz w:val="24"/>
          <w:szCs w:val="24"/>
        </w:rPr>
        <w:t xml:space="preserve"> increased. You can send the money directly </w:t>
      </w:r>
      <w:r w:rsidR="00735AC8">
        <w:rPr>
          <w:rFonts w:ascii="Tahoma" w:hAnsi="Tahoma" w:cs="Tahoma"/>
          <w:sz w:val="24"/>
          <w:szCs w:val="24"/>
        </w:rPr>
        <w:t xml:space="preserve">to </w:t>
      </w:r>
      <w:r w:rsidR="00735AC8" w:rsidRPr="00F37D74">
        <w:rPr>
          <w:rFonts w:ascii="Tahoma" w:hAnsi="Tahoma" w:cs="Tahoma"/>
          <w:sz w:val="24"/>
          <w:szCs w:val="24"/>
        </w:rPr>
        <w:t>the</w:t>
      </w:r>
      <w:r w:rsidRPr="00F37D74">
        <w:rPr>
          <w:rFonts w:ascii="Tahoma" w:hAnsi="Tahoma" w:cs="Tahoma"/>
          <w:sz w:val="24"/>
          <w:szCs w:val="24"/>
        </w:rPr>
        <w:t xml:space="preserve"> bank account of the school.</w:t>
      </w:r>
    </w:p>
    <w:p w:rsidR="00153DDE" w:rsidRDefault="00153DDE" w:rsidP="002B60DF">
      <w:pPr>
        <w:pStyle w:val="BodyText"/>
        <w:tabs>
          <w:tab w:val="left" w:pos="720"/>
          <w:tab w:val="left" w:pos="2610"/>
          <w:tab w:val="left" w:pos="3960"/>
          <w:tab w:val="left" w:pos="5670"/>
          <w:tab w:val="left" w:pos="6660"/>
        </w:tabs>
        <w:spacing w:before="40" w:after="40" w:line="276" w:lineRule="auto"/>
        <w:ind w:right="-350"/>
        <w:jc w:val="center"/>
        <w:rPr>
          <w:rFonts w:ascii="Tahoma" w:hAnsi="Tahoma" w:cs="Tahoma"/>
          <w:sz w:val="24"/>
          <w:szCs w:val="24"/>
        </w:rPr>
      </w:pPr>
    </w:p>
    <w:p w:rsidR="00085D60" w:rsidRDefault="006D7213" w:rsidP="00085D60">
      <w:pPr>
        <w:jc w:val="center"/>
        <w:rPr>
          <w:rFonts w:ascii="Britannic Bold" w:hAnsi="Britannic Bold" w:cs="Arial"/>
          <w:color w:val="E36C0A" w:themeColor="accent6" w:themeShade="BF"/>
          <w:sz w:val="54"/>
          <w:szCs w:val="24"/>
        </w:rPr>
      </w:pPr>
      <w:r>
        <w:rPr>
          <w:rFonts w:ascii="Tahoma" w:hAnsi="Tahoma" w:cs="Tahoma"/>
          <w:noProof/>
          <w:sz w:val="24"/>
          <w:szCs w:val="24"/>
          <w:lang w:val="en-IN" w:eastAsia="en-IN"/>
        </w:rPr>
        <w:drawing>
          <wp:anchor distT="0" distB="0" distL="114300" distR="114300" simplePos="0" relativeHeight="251671552" behindDoc="0" locked="0" layoutInCell="1" allowOverlap="1">
            <wp:simplePos x="0" y="0"/>
            <wp:positionH relativeFrom="column">
              <wp:posOffset>5266055</wp:posOffset>
            </wp:positionH>
            <wp:positionV relativeFrom="paragraph">
              <wp:posOffset>474345</wp:posOffset>
            </wp:positionV>
            <wp:extent cx="3225800" cy="2524760"/>
            <wp:effectExtent l="19050" t="0" r="0" b="0"/>
            <wp:wrapSquare wrapText="bothSides"/>
            <wp:docPr id="9" name="Picture 3" descr="E:\DESKTOP DATA BACKUP 09.04 15\Tandapalli 2015\LIFE\DSC0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 DATA BACKUP 09.04 15\Tandapalli 2015\LIFE\DSC09412.JPG"/>
                    <pic:cNvPicPr>
                      <a:picLocks noChangeAspect="1" noChangeArrowheads="1"/>
                    </pic:cNvPicPr>
                  </pic:nvPicPr>
                  <pic:blipFill>
                    <a:blip r:embed="rId12"/>
                    <a:srcRect/>
                    <a:stretch>
                      <a:fillRect/>
                    </a:stretch>
                  </pic:blipFill>
                  <pic:spPr bwMode="auto">
                    <a:xfrm>
                      <a:off x="0" y="0"/>
                      <a:ext cx="3225800" cy="2524760"/>
                    </a:xfrm>
                    <a:prstGeom prst="rect">
                      <a:avLst/>
                    </a:prstGeom>
                    <a:noFill/>
                    <a:ln w="9525">
                      <a:noFill/>
                      <a:miter lim="800000"/>
                      <a:headEnd/>
                      <a:tailEnd/>
                    </a:ln>
                  </pic:spPr>
                </pic:pic>
              </a:graphicData>
            </a:graphic>
          </wp:anchor>
        </w:drawing>
      </w:r>
      <w:r>
        <w:rPr>
          <w:rFonts w:ascii="Tahoma" w:hAnsi="Tahoma" w:cs="Tahoma"/>
          <w:noProof/>
          <w:sz w:val="24"/>
          <w:szCs w:val="24"/>
          <w:lang w:val="en-IN" w:eastAsia="en-IN"/>
        </w:rPr>
        <w:drawing>
          <wp:anchor distT="0" distB="0" distL="114300" distR="114300" simplePos="0" relativeHeight="251669504" behindDoc="0" locked="0" layoutInCell="1" allowOverlap="1">
            <wp:simplePos x="0" y="0"/>
            <wp:positionH relativeFrom="column">
              <wp:posOffset>3601085</wp:posOffset>
            </wp:positionH>
            <wp:positionV relativeFrom="paragraph">
              <wp:posOffset>1689100</wp:posOffset>
            </wp:positionV>
            <wp:extent cx="1666240" cy="1310005"/>
            <wp:effectExtent l="19050" t="0" r="0" b="0"/>
            <wp:wrapSquare wrapText="bothSides"/>
            <wp:docPr id="6" name="Picture 2" descr="E:\DESKTOP DATA BACKUP 09.04 15\Tandapalli 2015\LIFE\DSC0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 DATA BACKUP 09.04 15\Tandapalli 2015\LIFE\DSC09199.JPG"/>
                    <pic:cNvPicPr>
                      <a:picLocks noChangeAspect="1" noChangeArrowheads="1"/>
                    </pic:cNvPicPr>
                  </pic:nvPicPr>
                  <pic:blipFill>
                    <a:blip r:embed="rId13" cstate="print"/>
                    <a:srcRect/>
                    <a:stretch>
                      <a:fillRect/>
                    </a:stretch>
                  </pic:blipFill>
                  <pic:spPr bwMode="auto">
                    <a:xfrm>
                      <a:off x="0" y="0"/>
                      <a:ext cx="1666240" cy="1310005"/>
                    </a:xfrm>
                    <a:prstGeom prst="rect">
                      <a:avLst/>
                    </a:prstGeom>
                    <a:noFill/>
                    <a:ln w="9525">
                      <a:noFill/>
                      <a:miter lim="800000"/>
                      <a:headEnd/>
                      <a:tailEnd/>
                    </a:ln>
                  </pic:spPr>
                </pic:pic>
              </a:graphicData>
            </a:graphic>
          </wp:anchor>
        </w:drawing>
      </w:r>
      <w:r>
        <w:rPr>
          <w:rFonts w:ascii="Tahoma" w:hAnsi="Tahoma" w:cs="Tahoma"/>
          <w:noProof/>
          <w:sz w:val="24"/>
          <w:szCs w:val="24"/>
          <w:lang w:val="en-IN" w:eastAsia="en-IN"/>
        </w:rPr>
        <w:drawing>
          <wp:anchor distT="0" distB="0" distL="114300" distR="114300" simplePos="0" relativeHeight="251673600" behindDoc="1" locked="0" layoutInCell="1" allowOverlap="1">
            <wp:simplePos x="0" y="0"/>
            <wp:positionH relativeFrom="column">
              <wp:posOffset>3601085</wp:posOffset>
            </wp:positionH>
            <wp:positionV relativeFrom="paragraph">
              <wp:posOffset>474345</wp:posOffset>
            </wp:positionV>
            <wp:extent cx="1666240" cy="1214120"/>
            <wp:effectExtent l="19050" t="0" r="0" b="0"/>
            <wp:wrapTight wrapText="bothSides">
              <wp:wrapPolygon edited="0">
                <wp:start x="-247" y="0"/>
                <wp:lineTo x="-247" y="21351"/>
                <wp:lineTo x="21485" y="21351"/>
                <wp:lineTo x="21485" y="0"/>
                <wp:lineTo x="-247" y="0"/>
              </wp:wrapPolygon>
            </wp:wrapTight>
            <wp:docPr id="15" name="Picture 4" descr="E:\DESKTOP DATA BACKUP 09.04 15\Tandapalli 2015\LIFE\DSC0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 DATA BACKUP 09.04 15\Tandapalli 2015\LIFE\DSC09761.JPG"/>
                    <pic:cNvPicPr>
                      <a:picLocks noChangeAspect="1" noChangeArrowheads="1"/>
                    </pic:cNvPicPr>
                  </pic:nvPicPr>
                  <pic:blipFill>
                    <a:blip r:embed="rId14" cstate="print"/>
                    <a:srcRect/>
                    <a:stretch>
                      <a:fillRect/>
                    </a:stretch>
                  </pic:blipFill>
                  <pic:spPr bwMode="auto">
                    <a:xfrm>
                      <a:off x="0" y="0"/>
                      <a:ext cx="1666240" cy="1214120"/>
                    </a:xfrm>
                    <a:prstGeom prst="rect">
                      <a:avLst/>
                    </a:prstGeom>
                    <a:noFill/>
                    <a:ln w="9525">
                      <a:noFill/>
                      <a:miter lim="800000"/>
                      <a:headEnd/>
                      <a:tailEnd/>
                    </a:ln>
                  </pic:spPr>
                </pic:pic>
              </a:graphicData>
            </a:graphic>
          </wp:anchor>
        </w:drawing>
      </w:r>
      <w:r>
        <w:rPr>
          <w:rFonts w:ascii="Tahoma" w:hAnsi="Tahoma" w:cs="Tahoma"/>
          <w:noProof/>
          <w:sz w:val="24"/>
          <w:szCs w:val="24"/>
          <w:lang w:val="en-IN" w:eastAsia="en-IN"/>
        </w:rPr>
        <w:drawing>
          <wp:anchor distT="0" distB="0" distL="114300" distR="114300" simplePos="0" relativeHeight="251668480" behindDoc="0" locked="0" layoutInCell="1" allowOverlap="1">
            <wp:simplePos x="0" y="0"/>
            <wp:positionH relativeFrom="column">
              <wp:posOffset>233680</wp:posOffset>
            </wp:positionH>
            <wp:positionV relativeFrom="paragraph">
              <wp:posOffset>474345</wp:posOffset>
            </wp:positionV>
            <wp:extent cx="3367405" cy="2524760"/>
            <wp:effectExtent l="19050" t="0" r="4445" b="0"/>
            <wp:wrapSquare wrapText="bothSides"/>
            <wp:docPr id="2" name="Picture 1" descr="E:\DESKTOP DATA BACKUP 09.04 15\Tandapalli 2015\LIFE\DSC0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DATA BACKUP 09.04 15\Tandapalli 2015\LIFE\DSC09180.JPG"/>
                    <pic:cNvPicPr>
                      <a:picLocks noChangeAspect="1" noChangeArrowheads="1"/>
                    </pic:cNvPicPr>
                  </pic:nvPicPr>
                  <pic:blipFill>
                    <a:blip r:embed="rId15"/>
                    <a:srcRect/>
                    <a:stretch>
                      <a:fillRect/>
                    </a:stretch>
                  </pic:blipFill>
                  <pic:spPr bwMode="auto">
                    <a:xfrm>
                      <a:off x="0" y="0"/>
                      <a:ext cx="3367405" cy="2524760"/>
                    </a:xfrm>
                    <a:prstGeom prst="rect">
                      <a:avLst/>
                    </a:prstGeom>
                    <a:noFill/>
                    <a:ln w="9525">
                      <a:noFill/>
                      <a:miter lim="800000"/>
                      <a:headEnd/>
                      <a:tailEnd/>
                    </a:ln>
                  </pic:spPr>
                </pic:pic>
              </a:graphicData>
            </a:graphic>
          </wp:anchor>
        </w:drawing>
      </w:r>
    </w:p>
    <w:p w:rsidR="00153DDE" w:rsidRDefault="00153DDE" w:rsidP="00085D60">
      <w:pPr>
        <w:jc w:val="center"/>
        <w:rPr>
          <w:rFonts w:ascii="Britannic Bold" w:hAnsi="Britannic Bold" w:cs="Arial"/>
          <w:color w:val="E36C0A" w:themeColor="accent6" w:themeShade="BF"/>
          <w:sz w:val="54"/>
          <w:szCs w:val="24"/>
        </w:rPr>
      </w:pPr>
    </w:p>
    <w:p w:rsidR="00C6744D" w:rsidRPr="005A1087" w:rsidRDefault="006D7213" w:rsidP="00C6744D">
      <w:pPr>
        <w:shd w:val="clear" w:color="auto" w:fill="548DD4" w:themeFill="text2" w:themeFillTint="99"/>
        <w:jc w:val="center"/>
        <w:rPr>
          <w:rFonts w:ascii="Arial Narrow" w:hAnsi="Arial Narrow"/>
          <w:b/>
          <w:sz w:val="40"/>
          <w:szCs w:val="40"/>
        </w:rPr>
      </w:pPr>
      <w:r>
        <w:rPr>
          <w:rFonts w:ascii="Arial Narrow" w:hAnsi="Arial Narrow"/>
          <w:b/>
          <w:sz w:val="40"/>
          <w:szCs w:val="40"/>
        </w:rPr>
        <w:t xml:space="preserve">Our request for sponsorship </w:t>
      </w:r>
    </w:p>
    <w:tbl>
      <w:tblPr>
        <w:tblStyle w:val="TableGrid"/>
        <w:tblW w:w="0" w:type="auto"/>
        <w:tblLook w:val="04A0"/>
      </w:tblPr>
      <w:tblGrid>
        <w:gridCol w:w="899"/>
        <w:gridCol w:w="6521"/>
        <w:gridCol w:w="1842"/>
      </w:tblGrid>
      <w:tr w:rsidR="009754B2" w:rsidTr="00C80E59">
        <w:tc>
          <w:tcPr>
            <w:tcW w:w="899" w:type="dxa"/>
            <w:shd w:val="clear" w:color="auto" w:fill="BFBFBF" w:themeFill="background1" w:themeFillShade="BF"/>
          </w:tcPr>
          <w:p w:rsidR="009754B2" w:rsidRDefault="009754B2" w:rsidP="00C6744D">
            <w:pPr>
              <w:rPr>
                <w:rFonts w:ascii="Arial Narrow" w:hAnsi="Arial Narrow"/>
              </w:rPr>
            </w:pPr>
            <w:r>
              <w:rPr>
                <w:rFonts w:ascii="Arial Narrow" w:hAnsi="Arial Narrow"/>
              </w:rPr>
              <w:t xml:space="preserve">Sl. No </w:t>
            </w:r>
          </w:p>
        </w:tc>
        <w:tc>
          <w:tcPr>
            <w:tcW w:w="6521" w:type="dxa"/>
            <w:shd w:val="clear" w:color="auto" w:fill="BFBFBF" w:themeFill="background1" w:themeFillShade="BF"/>
          </w:tcPr>
          <w:p w:rsidR="009754B2" w:rsidRDefault="009754B2" w:rsidP="00C6744D">
            <w:pPr>
              <w:rPr>
                <w:rFonts w:ascii="Arial Narrow" w:hAnsi="Arial Narrow"/>
              </w:rPr>
            </w:pPr>
            <w:r>
              <w:rPr>
                <w:rFonts w:ascii="Arial Narrow" w:hAnsi="Arial Narrow"/>
              </w:rPr>
              <w:t xml:space="preserve">Particulars </w:t>
            </w:r>
          </w:p>
        </w:tc>
        <w:tc>
          <w:tcPr>
            <w:tcW w:w="1842" w:type="dxa"/>
            <w:shd w:val="clear" w:color="auto" w:fill="BFBFBF" w:themeFill="background1" w:themeFillShade="BF"/>
          </w:tcPr>
          <w:p w:rsidR="009754B2" w:rsidRDefault="00C9541B" w:rsidP="00C6744D">
            <w:pPr>
              <w:rPr>
                <w:rFonts w:ascii="Arial Narrow" w:hAnsi="Arial Narrow"/>
              </w:rPr>
            </w:pPr>
            <w:r>
              <w:rPr>
                <w:rFonts w:ascii="Arial Narrow" w:hAnsi="Arial Narrow"/>
              </w:rPr>
              <w:t xml:space="preserve">Amount in INR </w:t>
            </w:r>
            <w:r w:rsidR="009754B2">
              <w:rPr>
                <w:rFonts w:ascii="Arial Narrow" w:hAnsi="Arial Narrow"/>
              </w:rPr>
              <w:t xml:space="preserve"> </w:t>
            </w:r>
          </w:p>
        </w:tc>
      </w:tr>
      <w:tr w:rsidR="00647C3B" w:rsidTr="00647C3B">
        <w:tc>
          <w:tcPr>
            <w:tcW w:w="899" w:type="dxa"/>
          </w:tcPr>
          <w:p w:rsidR="00647C3B" w:rsidRPr="00C80E59" w:rsidRDefault="00647C3B" w:rsidP="00C6744D">
            <w:pPr>
              <w:rPr>
                <w:rFonts w:ascii="Arial Narrow" w:hAnsi="Arial Narrow"/>
                <w:shd w:val="clear" w:color="auto" w:fill="FBD4B4" w:themeFill="accent6" w:themeFillTint="66"/>
              </w:rPr>
            </w:pPr>
          </w:p>
        </w:tc>
        <w:tc>
          <w:tcPr>
            <w:tcW w:w="6521" w:type="dxa"/>
            <w:shd w:val="clear" w:color="auto" w:fill="DDD9C3" w:themeFill="background2" w:themeFillShade="E6"/>
          </w:tcPr>
          <w:p w:rsidR="00647C3B" w:rsidRDefault="00647C3B" w:rsidP="00647C3B">
            <w:pPr>
              <w:jc w:val="center"/>
              <w:rPr>
                <w:rFonts w:ascii="Arial Narrow" w:hAnsi="Arial Narrow"/>
              </w:rPr>
            </w:pPr>
            <w:r>
              <w:rPr>
                <w:rFonts w:ascii="Arial Narrow" w:hAnsi="Arial Narrow"/>
                <w:shd w:val="clear" w:color="auto" w:fill="FBD4B4" w:themeFill="accent6" w:themeFillTint="66"/>
              </w:rPr>
              <w:t>S</w:t>
            </w:r>
            <w:r w:rsidRPr="00C80E59">
              <w:rPr>
                <w:rFonts w:ascii="Arial Narrow" w:hAnsi="Arial Narrow"/>
                <w:shd w:val="clear" w:color="auto" w:fill="FBD4B4" w:themeFill="accent6" w:themeFillTint="66"/>
              </w:rPr>
              <w:t>tudents</w:t>
            </w:r>
          </w:p>
          <w:p w:rsidR="00647C3B" w:rsidRPr="00CA60AE" w:rsidRDefault="00647C3B"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p>
        </w:tc>
        <w:tc>
          <w:tcPr>
            <w:tcW w:w="1842" w:type="dxa"/>
          </w:tcPr>
          <w:p w:rsidR="00647C3B" w:rsidRPr="00CA60AE" w:rsidRDefault="00647C3B"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p>
        </w:tc>
      </w:tr>
      <w:tr w:rsidR="009754B2" w:rsidTr="00CC5E59">
        <w:tc>
          <w:tcPr>
            <w:tcW w:w="899" w:type="dxa"/>
          </w:tcPr>
          <w:p w:rsidR="00CC5E59" w:rsidRDefault="00CC5E59" w:rsidP="00C6744D">
            <w:pPr>
              <w:rPr>
                <w:rFonts w:ascii="Arial Narrow" w:hAnsi="Arial Narrow"/>
              </w:rPr>
            </w:pPr>
            <w:r>
              <w:rPr>
                <w:rFonts w:ascii="Arial Narrow" w:hAnsi="Arial Narrow"/>
              </w:rPr>
              <w:t>1.</w:t>
            </w:r>
          </w:p>
        </w:tc>
        <w:tc>
          <w:tcPr>
            <w:tcW w:w="6521" w:type="dxa"/>
          </w:tcPr>
          <w:p w:rsidR="009754B2" w:rsidRPr="00CA60AE" w:rsidRDefault="009754B2"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Food stuff for per students per month  for 10 month </w:t>
            </w:r>
          </w:p>
        </w:tc>
        <w:tc>
          <w:tcPr>
            <w:tcW w:w="1842" w:type="dxa"/>
          </w:tcPr>
          <w:p w:rsidR="009754B2" w:rsidRPr="00CA60AE" w:rsidRDefault="009754B2"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7500</w:t>
            </w:r>
          </w:p>
        </w:tc>
      </w:tr>
      <w:tr w:rsidR="009754B2" w:rsidTr="00CC5E59">
        <w:tc>
          <w:tcPr>
            <w:tcW w:w="899" w:type="dxa"/>
          </w:tcPr>
          <w:p w:rsidR="009754B2" w:rsidRDefault="009754B2" w:rsidP="00C6744D">
            <w:pPr>
              <w:rPr>
                <w:rFonts w:ascii="Arial Narrow" w:hAnsi="Arial Narrow"/>
              </w:rPr>
            </w:pPr>
            <w:r>
              <w:rPr>
                <w:rFonts w:ascii="Arial Narrow" w:hAnsi="Arial Narrow"/>
              </w:rPr>
              <w:t>2</w:t>
            </w:r>
          </w:p>
        </w:tc>
        <w:tc>
          <w:tcPr>
            <w:tcW w:w="6521" w:type="dxa"/>
          </w:tcPr>
          <w:p w:rsidR="009754B2" w:rsidRPr="00CA60AE" w:rsidRDefault="009754B2"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Uniform dress /shoes  2 pairs  per Annum </w:t>
            </w:r>
          </w:p>
        </w:tc>
        <w:tc>
          <w:tcPr>
            <w:tcW w:w="1842" w:type="dxa"/>
          </w:tcPr>
          <w:p w:rsidR="009754B2" w:rsidRPr="00CA60AE" w:rsidRDefault="009754B2"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1000</w:t>
            </w:r>
          </w:p>
        </w:tc>
      </w:tr>
      <w:tr w:rsidR="009754B2" w:rsidTr="00CC5E59">
        <w:tc>
          <w:tcPr>
            <w:tcW w:w="899" w:type="dxa"/>
          </w:tcPr>
          <w:p w:rsidR="009754B2" w:rsidRDefault="009754B2" w:rsidP="00C6744D">
            <w:pPr>
              <w:rPr>
                <w:rFonts w:ascii="Arial Narrow" w:hAnsi="Arial Narrow"/>
              </w:rPr>
            </w:pPr>
            <w:r>
              <w:rPr>
                <w:rFonts w:ascii="Arial Narrow" w:hAnsi="Arial Narrow"/>
              </w:rPr>
              <w:t>3</w:t>
            </w:r>
          </w:p>
        </w:tc>
        <w:tc>
          <w:tcPr>
            <w:tcW w:w="6521" w:type="dxa"/>
          </w:tcPr>
          <w:p w:rsidR="009754B2" w:rsidRPr="00CA60AE" w:rsidRDefault="009754B2"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Books and teaching learning materials  1000 per annum </w:t>
            </w:r>
          </w:p>
        </w:tc>
        <w:tc>
          <w:tcPr>
            <w:tcW w:w="1842" w:type="dxa"/>
          </w:tcPr>
          <w:p w:rsidR="009754B2" w:rsidRPr="00CA60AE" w:rsidRDefault="009754B2" w:rsidP="000372D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1000</w:t>
            </w:r>
          </w:p>
        </w:tc>
      </w:tr>
      <w:tr w:rsidR="009754B2" w:rsidTr="00CC5E59">
        <w:tc>
          <w:tcPr>
            <w:tcW w:w="899" w:type="dxa"/>
          </w:tcPr>
          <w:p w:rsidR="009754B2" w:rsidRDefault="009754B2" w:rsidP="00C6744D">
            <w:pPr>
              <w:rPr>
                <w:rFonts w:ascii="Arial Narrow" w:hAnsi="Arial Narrow"/>
              </w:rPr>
            </w:pPr>
            <w:r>
              <w:rPr>
                <w:rFonts w:ascii="Arial Narrow" w:hAnsi="Arial Narrow"/>
              </w:rPr>
              <w:t>4</w:t>
            </w:r>
          </w:p>
        </w:tc>
        <w:tc>
          <w:tcPr>
            <w:tcW w:w="6521" w:type="dxa"/>
          </w:tcPr>
          <w:p w:rsidR="009754B2" w:rsidRPr="00CA60AE" w:rsidRDefault="009754B2" w:rsidP="009754B2">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Health care for 10 month </w:t>
            </w:r>
          </w:p>
        </w:tc>
        <w:tc>
          <w:tcPr>
            <w:tcW w:w="1842" w:type="dxa"/>
          </w:tcPr>
          <w:p w:rsidR="009754B2" w:rsidRPr="00CA60AE" w:rsidRDefault="009754B2" w:rsidP="009754B2">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500</w:t>
            </w:r>
          </w:p>
        </w:tc>
      </w:tr>
      <w:tr w:rsidR="009754B2" w:rsidTr="00CC5E59">
        <w:tc>
          <w:tcPr>
            <w:tcW w:w="899" w:type="dxa"/>
          </w:tcPr>
          <w:p w:rsidR="009754B2" w:rsidRDefault="009754B2" w:rsidP="00C6744D">
            <w:pPr>
              <w:rPr>
                <w:rFonts w:ascii="Arial Narrow" w:hAnsi="Arial Narrow"/>
              </w:rPr>
            </w:pPr>
            <w:r>
              <w:rPr>
                <w:rFonts w:ascii="Arial Narrow" w:hAnsi="Arial Narrow"/>
              </w:rPr>
              <w:t>5</w:t>
            </w:r>
          </w:p>
        </w:tc>
        <w:tc>
          <w:tcPr>
            <w:tcW w:w="6521" w:type="dxa"/>
          </w:tcPr>
          <w:p w:rsidR="009754B2" w:rsidRPr="00CA60AE" w:rsidRDefault="009754B2" w:rsidP="009754B2">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Co curricular activities  for 10 month </w:t>
            </w:r>
          </w:p>
        </w:tc>
        <w:tc>
          <w:tcPr>
            <w:tcW w:w="1842" w:type="dxa"/>
          </w:tcPr>
          <w:p w:rsidR="009754B2" w:rsidRPr="00CA60AE" w:rsidRDefault="009754B2" w:rsidP="009754B2">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1000</w:t>
            </w:r>
          </w:p>
        </w:tc>
      </w:tr>
      <w:tr w:rsidR="009754B2" w:rsidTr="00C80E59">
        <w:tc>
          <w:tcPr>
            <w:tcW w:w="899" w:type="dxa"/>
            <w:shd w:val="clear" w:color="auto" w:fill="BFBFBF" w:themeFill="background1" w:themeFillShade="BF"/>
          </w:tcPr>
          <w:p w:rsidR="009754B2" w:rsidRDefault="009754B2" w:rsidP="00C6744D">
            <w:pPr>
              <w:rPr>
                <w:rFonts w:ascii="Arial Narrow" w:hAnsi="Arial Narrow"/>
              </w:rPr>
            </w:pPr>
          </w:p>
        </w:tc>
        <w:tc>
          <w:tcPr>
            <w:tcW w:w="6521" w:type="dxa"/>
            <w:shd w:val="clear" w:color="auto" w:fill="BFBFBF" w:themeFill="background1" w:themeFillShade="BF"/>
          </w:tcPr>
          <w:p w:rsidR="009754B2" w:rsidRPr="00CA60AE" w:rsidRDefault="009754B2" w:rsidP="009754B2">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Per  students  for academic year </w:t>
            </w:r>
          </w:p>
        </w:tc>
        <w:tc>
          <w:tcPr>
            <w:tcW w:w="1842" w:type="dxa"/>
            <w:shd w:val="clear" w:color="auto" w:fill="BFBFBF" w:themeFill="background1" w:themeFillShade="BF"/>
          </w:tcPr>
          <w:p w:rsidR="009754B2" w:rsidRPr="00CA60AE" w:rsidRDefault="009754B2" w:rsidP="009754B2">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11000</w:t>
            </w:r>
          </w:p>
        </w:tc>
      </w:tr>
      <w:tr w:rsidR="00647C3B" w:rsidTr="00647C3B">
        <w:tc>
          <w:tcPr>
            <w:tcW w:w="899" w:type="dxa"/>
            <w:shd w:val="clear" w:color="auto" w:fill="auto"/>
          </w:tcPr>
          <w:p w:rsidR="00647C3B" w:rsidRPr="00647C3B" w:rsidRDefault="00647C3B" w:rsidP="00C80E59">
            <w:pPr>
              <w:shd w:val="clear" w:color="auto" w:fill="FBD4B4" w:themeFill="accent6" w:themeFillTint="66"/>
              <w:rPr>
                <w:rFonts w:ascii="Arial Narrow" w:hAnsi="Arial Narrow"/>
              </w:rPr>
            </w:pPr>
          </w:p>
        </w:tc>
        <w:tc>
          <w:tcPr>
            <w:tcW w:w="6521" w:type="dxa"/>
            <w:shd w:val="clear" w:color="auto" w:fill="DDD9C3" w:themeFill="background2" w:themeFillShade="E6"/>
          </w:tcPr>
          <w:p w:rsidR="00647C3B" w:rsidRDefault="00647C3B" w:rsidP="00647C3B">
            <w:pPr>
              <w:jc w:val="center"/>
              <w:rPr>
                <w:rFonts w:ascii="Arial Narrow" w:hAnsi="Arial Narrow"/>
              </w:rPr>
            </w:pPr>
            <w:r>
              <w:rPr>
                <w:rFonts w:ascii="Arial Narrow" w:hAnsi="Arial Narrow"/>
              </w:rPr>
              <w:t>Campus</w:t>
            </w:r>
          </w:p>
        </w:tc>
        <w:tc>
          <w:tcPr>
            <w:tcW w:w="1842" w:type="dxa"/>
          </w:tcPr>
          <w:p w:rsidR="00647C3B" w:rsidRDefault="00647C3B" w:rsidP="00C6744D">
            <w:pPr>
              <w:rPr>
                <w:rFonts w:ascii="Arial Narrow" w:hAnsi="Arial Narrow"/>
              </w:rPr>
            </w:pPr>
          </w:p>
        </w:tc>
      </w:tr>
      <w:tr w:rsidR="009754B2" w:rsidTr="00647C3B">
        <w:tc>
          <w:tcPr>
            <w:tcW w:w="899" w:type="dxa"/>
            <w:shd w:val="clear" w:color="auto" w:fill="auto"/>
          </w:tcPr>
          <w:p w:rsidR="00CC5E59" w:rsidRPr="00647C3B" w:rsidRDefault="00CC5E59" w:rsidP="00C80E59">
            <w:pPr>
              <w:shd w:val="clear" w:color="auto" w:fill="FBD4B4" w:themeFill="accent6" w:themeFillTint="66"/>
              <w:rPr>
                <w:rFonts w:ascii="Arial Narrow" w:hAnsi="Arial Narrow"/>
              </w:rPr>
            </w:pPr>
          </w:p>
          <w:p w:rsidR="009754B2" w:rsidRPr="00647C3B" w:rsidRDefault="009754B2" w:rsidP="00C6744D">
            <w:pPr>
              <w:rPr>
                <w:rFonts w:ascii="Arial Narrow" w:hAnsi="Arial Narrow"/>
              </w:rPr>
            </w:pPr>
            <w:r w:rsidRPr="00647C3B">
              <w:rPr>
                <w:rFonts w:ascii="Arial Narrow" w:hAnsi="Arial Narrow"/>
              </w:rPr>
              <w:t>7</w:t>
            </w:r>
          </w:p>
        </w:tc>
        <w:tc>
          <w:tcPr>
            <w:tcW w:w="6521" w:type="dxa"/>
          </w:tcPr>
          <w:p w:rsidR="009754B2" w:rsidRDefault="009754B2" w:rsidP="00C6744D">
            <w:pPr>
              <w:rPr>
                <w:rFonts w:ascii="Arial Narrow" w:hAnsi="Arial Narrow"/>
              </w:rPr>
            </w:pPr>
            <w:r>
              <w:rPr>
                <w:rFonts w:ascii="Arial Narrow" w:hAnsi="Arial Narrow"/>
              </w:rPr>
              <w:t>Computer 1, x INR 50,00</w:t>
            </w:r>
          </w:p>
        </w:tc>
        <w:tc>
          <w:tcPr>
            <w:tcW w:w="1842" w:type="dxa"/>
          </w:tcPr>
          <w:p w:rsidR="009754B2" w:rsidRDefault="009754B2" w:rsidP="00C6744D">
            <w:pPr>
              <w:rPr>
                <w:rFonts w:ascii="Arial Narrow" w:hAnsi="Arial Narrow"/>
              </w:rPr>
            </w:pPr>
            <w:r>
              <w:rPr>
                <w:rFonts w:ascii="Arial Narrow" w:hAnsi="Arial Narrow"/>
              </w:rPr>
              <w:t>50</w:t>
            </w:r>
            <w:r w:rsidR="00C9541B">
              <w:rPr>
                <w:rFonts w:ascii="Arial Narrow" w:hAnsi="Arial Narrow"/>
              </w:rPr>
              <w:t>000</w:t>
            </w:r>
          </w:p>
        </w:tc>
      </w:tr>
      <w:tr w:rsidR="009754B2" w:rsidTr="00CC5E59">
        <w:tc>
          <w:tcPr>
            <w:tcW w:w="899" w:type="dxa"/>
          </w:tcPr>
          <w:p w:rsidR="009754B2" w:rsidRDefault="009754B2" w:rsidP="00C6744D">
            <w:pPr>
              <w:rPr>
                <w:rFonts w:ascii="Arial Narrow" w:hAnsi="Arial Narrow"/>
              </w:rPr>
            </w:pPr>
            <w:r>
              <w:rPr>
                <w:rFonts w:ascii="Arial Narrow" w:hAnsi="Arial Narrow"/>
              </w:rPr>
              <w:t>8</w:t>
            </w:r>
          </w:p>
        </w:tc>
        <w:tc>
          <w:tcPr>
            <w:tcW w:w="6521" w:type="dxa"/>
          </w:tcPr>
          <w:p w:rsidR="009754B2" w:rsidRDefault="009754B2" w:rsidP="00C6744D">
            <w:pPr>
              <w:rPr>
                <w:rFonts w:ascii="Arial Narrow" w:hAnsi="Arial Narrow"/>
              </w:rPr>
            </w:pPr>
            <w:r>
              <w:rPr>
                <w:rFonts w:ascii="Arial Narrow" w:hAnsi="Arial Narrow"/>
              </w:rPr>
              <w:t>Tailoring machine 05 no x INR 10000</w:t>
            </w:r>
          </w:p>
        </w:tc>
        <w:tc>
          <w:tcPr>
            <w:tcW w:w="1842" w:type="dxa"/>
          </w:tcPr>
          <w:p w:rsidR="009754B2" w:rsidRDefault="00C9541B" w:rsidP="00C6744D">
            <w:pPr>
              <w:rPr>
                <w:rFonts w:ascii="Arial Narrow" w:hAnsi="Arial Narrow"/>
              </w:rPr>
            </w:pPr>
            <w:r>
              <w:rPr>
                <w:rFonts w:ascii="Arial Narrow" w:hAnsi="Arial Narrow"/>
              </w:rPr>
              <w:t>50000</w:t>
            </w:r>
          </w:p>
        </w:tc>
      </w:tr>
      <w:tr w:rsidR="009754B2" w:rsidTr="00CC5E59">
        <w:tc>
          <w:tcPr>
            <w:tcW w:w="899" w:type="dxa"/>
          </w:tcPr>
          <w:p w:rsidR="009754B2" w:rsidRDefault="009754B2" w:rsidP="00C6744D">
            <w:pPr>
              <w:rPr>
                <w:rFonts w:ascii="Arial Narrow" w:hAnsi="Arial Narrow"/>
              </w:rPr>
            </w:pPr>
            <w:r>
              <w:rPr>
                <w:rFonts w:ascii="Arial Narrow" w:hAnsi="Arial Narrow"/>
              </w:rPr>
              <w:t>9</w:t>
            </w:r>
          </w:p>
        </w:tc>
        <w:tc>
          <w:tcPr>
            <w:tcW w:w="6521" w:type="dxa"/>
          </w:tcPr>
          <w:p w:rsidR="009754B2" w:rsidRDefault="009754B2" w:rsidP="00C9541B">
            <w:pPr>
              <w:rPr>
                <w:rFonts w:ascii="Arial Narrow" w:hAnsi="Arial Narrow"/>
              </w:rPr>
            </w:pPr>
            <w:r>
              <w:rPr>
                <w:rFonts w:ascii="Arial Narrow" w:hAnsi="Arial Narrow"/>
              </w:rPr>
              <w:t xml:space="preserve">Sleeping beds </w:t>
            </w:r>
            <w:r w:rsidR="00C9541B">
              <w:rPr>
                <w:rFonts w:ascii="Arial Narrow" w:hAnsi="Arial Narrow"/>
              </w:rPr>
              <w:t>50</w:t>
            </w:r>
            <w:r>
              <w:rPr>
                <w:rFonts w:ascii="Arial Narrow" w:hAnsi="Arial Narrow"/>
              </w:rPr>
              <w:t xml:space="preserve"> no x INR 5000</w:t>
            </w:r>
          </w:p>
        </w:tc>
        <w:tc>
          <w:tcPr>
            <w:tcW w:w="1842" w:type="dxa"/>
          </w:tcPr>
          <w:p w:rsidR="009754B2" w:rsidRDefault="00C9541B" w:rsidP="00C6744D">
            <w:pPr>
              <w:rPr>
                <w:rFonts w:ascii="Arial Narrow" w:hAnsi="Arial Narrow"/>
              </w:rPr>
            </w:pPr>
            <w:r>
              <w:rPr>
                <w:rFonts w:ascii="Arial Narrow" w:hAnsi="Arial Narrow"/>
              </w:rPr>
              <w:t>25000</w:t>
            </w:r>
            <w:r w:rsidR="009754B2">
              <w:rPr>
                <w:rFonts w:ascii="Arial Narrow" w:hAnsi="Arial Narrow"/>
              </w:rPr>
              <w:t xml:space="preserve"> </w:t>
            </w:r>
          </w:p>
        </w:tc>
      </w:tr>
      <w:tr w:rsidR="009754B2" w:rsidTr="00CC5E59">
        <w:tc>
          <w:tcPr>
            <w:tcW w:w="899" w:type="dxa"/>
          </w:tcPr>
          <w:p w:rsidR="009754B2" w:rsidRDefault="009754B2" w:rsidP="00C6744D">
            <w:pPr>
              <w:rPr>
                <w:rFonts w:ascii="Arial Narrow" w:hAnsi="Arial Narrow"/>
              </w:rPr>
            </w:pPr>
            <w:r>
              <w:rPr>
                <w:rFonts w:ascii="Arial Narrow" w:hAnsi="Arial Narrow"/>
              </w:rPr>
              <w:t>10</w:t>
            </w:r>
          </w:p>
        </w:tc>
        <w:tc>
          <w:tcPr>
            <w:tcW w:w="6521" w:type="dxa"/>
          </w:tcPr>
          <w:p w:rsidR="009754B2" w:rsidRDefault="009754B2" w:rsidP="00C6744D">
            <w:pPr>
              <w:rPr>
                <w:rFonts w:ascii="Arial Narrow" w:hAnsi="Arial Narrow"/>
              </w:rPr>
            </w:pPr>
            <w:r>
              <w:rPr>
                <w:rFonts w:ascii="Arial Narrow" w:hAnsi="Arial Narrow"/>
              </w:rPr>
              <w:t xml:space="preserve">Playing materials and equipments </w:t>
            </w:r>
          </w:p>
        </w:tc>
        <w:tc>
          <w:tcPr>
            <w:tcW w:w="1842" w:type="dxa"/>
          </w:tcPr>
          <w:p w:rsidR="009754B2" w:rsidRDefault="00C9541B" w:rsidP="00C6744D">
            <w:pPr>
              <w:rPr>
                <w:rFonts w:ascii="Arial Narrow" w:hAnsi="Arial Narrow"/>
              </w:rPr>
            </w:pPr>
            <w:r>
              <w:rPr>
                <w:rFonts w:ascii="Arial Narrow" w:hAnsi="Arial Narrow"/>
              </w:rPr>
              <w:t>100000</w:t>
            </w:r>
            <w:r w:rsidR="009754B2">
              <w:rPr>
                <w:rFonts w:ascii="Arial Narrow" w:hAnsi="Arial Narrow"/>
              </w:rPr>
              <w:t xml:space="preserve"> </w:t>
            </w:r>
          </w:p>
        </w:tc>
      </w:tr>
      <w:tr w:rsidR="00CC5E59" w:rsidTr="00CC5E59">
        <w:tc>
          <w:tcPr>
            <w:tcW w:w="899" w:type="dxa"/>
          </w:tcPr>
          <w:p w:rsidR="00CC5E59" w:rsidRDefault="00CC5E59" w:rsidP="00C6744D">
            <w:pPr>
              <w:rPr>
                <w:rFonts w:ascii="Arial Narrow" w:hAnsi="Arial Narrow"/>
              </w:rPr>
            </w:pPr>
            <w:r>
              <w:rPr>
                <w:rFonts w:ascii="Arial Narrow" w:hAnsi="Arial Narrow"/>
              </w:rPr>
              <w:t>11</w:t>
            </w:r>
          </w:p>
        </w:tc>
        <w:tc>
          <w:tcPr>
            <w:tcW w:w="6521" w:type="dxa"/>
          </w:tcPr>
          <w:p w:rsidR="00CC5E59" w:rsidRDefault="00CC5E59" w:rsidP="00712AC3">
            <w:pPr>
              <w:rPr>
                <w:rFonts w:ascii="Arial Narrow" w:hAnsi="Arial Narrow"/>
              </w:rPr>
            </w:pPr>
            <w:r>
              <w:rPr>
                <w:rFonts w:ascii="Arial Narrow" w:hAnsi="Arial Narrow"/>
              </w:rPr>
              <w:t xml:space="preserve">Construction  Kitchen </w:t>
            </w:r>
          </w:p>
        </w:tc>
        <w:tc>
          <w:tcPr>
            <w:tcW w:w="1842" w:type="dxa"/>
          </w:tcPr>
          <w:p w:rsidR="00CC5E59" w:rsidRDefault="00CC5E59" w:rsidP="00712AC3">
            <w:pPr>
              <w:rPr>
                <w:rFonts w:ascii="Arial Narrow" w:hAnsi="Arial Narrow"/>
              </w:rPr>
            </w:pPr>
            <w:r>
              <w:rPr>
                <w:rFonts w:ascii="Arial Narrow" w:hAnsi="Arial Narrow"/>
              </w:rPr>
              <w:t>180000</w:t>
            </w:r>
          </w:p>
        </w:tc>
      </w:tr>
      <w:tr w:rsidR="00647C3B" w:rsidTr="00CC5E59">
        <w:tc>
          <w:tcPr>
            <w:tcW w:w="899" w:type="dxa"/>
          </w:tcPr>
          <w:p w:rsidR="00647C3B" w:rsidRDefault="00647C3B" w:rsidP="00C80E59">
            <w:pPr>
              <w:shd w:val="clear" w:color="auto" w:fill="FBD4B4" w:themeFill="accent6" w:themeFillTint="66"/>
              <w:rPr>
                <w:rFonts w:ascii="Arial Narrow" w:hAnsi="Arial Narrow"/>
              </w:rPr>
            </w:pPr>
          </w:p>
        </w:tc>
        <w:tc>
          <w:tcPr>
            <w:tcW w:w="6521" w:type="dxa"/>
          </w:tcPr>
          <w:p w:rsidR="00647C3B" w:rsidRDefault="00647C3B" w:rsidP="00647C3B">
            <w:pPr>
              <w:shd w:val="clear" w:color="auto" w:fill="FBD4B4" w:themeFill="accent6" w:themeFillTint="66"/>
              <w:jc w:val="center"/>
              <w:rPr>
                <w:rFonts w:ascii="Arial Narrow" w:hAnsi="Arial Narrow"/>
              </w:rPr>
            </w:pPr>
            <w:r>
              <w:rPr>
                <w:rFonts w:ascii="Arial Narrow" w:hAnsi="Arial Narrow"/>
              </w:rPr>
              <w:t>Staff</w:t>
            </w:r>
          </w:p>
          <w:p w:rsidR="00647C3B" w:rsidRDefault="00647C3B" w:rsidP="00C6744D">
            <w:pPr>
              <w:rPr>
                <w:rFonts w:ascii="Arial Narrow" w:hAnsi="Arial Narrow"/>
              </w:rPr>
            </w:pPr>
          </w:p>
        </w:tc>
        <w:tc>
          <w:tcPr>
            <w:tcW w:w="1842" w:type="dxa"/>
          </w:tcPr>
          <w:p w:rsidR="00647C3B" w:rsidRDefault="00647C3B" w:rsidP="000372D4">
            <w:pPr>
              <w:jc w:val="both"/>
              <w:rPr>
                <w:rFonts w:ascii="Arial Narrow" w:hAnsi="Arial Narrow"/>
              </w:rPr>
            </w:pPr>
          </w:p>
        </w:tc>
      </w:tr>
      <w:tr w:rsidR="00CC5E59" w:rsidTr="00CC5E59">
        <w:tc>
          <w:tcPr>
            <w:tcW w:w="899" w:type="dxa"/>
          </w:tcPr>
          <w:p w:rsidR="00CC5E59" w:rsidRDefault="00CC5E59" w:rsidP="00C6744D">
            <w:pPr>
              <w:rPr>
                <w:rFonts w:ascii="Arial Narrow" w:hAnsi="Arial Narrow"/>
              </w:rPr>
            </w:pPr>
            <w:r>
              <w:rPr>
                <w:rFonts w:ascii="Arial Narrow" w:hAnsi="Arial Narrow"/>
              </w:rPr>
              <w:t>11</w:t>
            </w:r>
          </w:p>
        </w:tc>
        <w:tc>
          <w:tcPr>
            <w:tcW w:w="6521" w:type="dxa"/>
          </w:tcPr>
          <w:p w:rsidR="00CC5E59" w:rsidRDefault="00CC5E59" w:rsidP="00C6744D">
            <w:pPr>
              <w:rPr>
                <w:rFonts w:ascii="Arial Narrow" w:hAnsi="Arial Narrow"/>
              </w:rPr>
            </w:pPr>
            <w:r>
              <w:rPr>
                <w:rFonts w:ascii="Arial Narrow" w:hAnsi="Arial Narrow"/>
              </w:rPr>
              <w:t xml:space="preserve">One head master INR 7000 Per month x 12 month </w:t>
            </w:r>
          </w:p>
        </w:tc>
        <w:tc>
          <w:tcPr>
            <w:tcW w:w="1842" w:type="dxa"/>
          </w:tcPr>
          <w:p w:rsidR="00CC5E59" w:rsidRDefault="00CC5E59" w:rsidP="000372D4">
            <w:pPr>
              <w:jc w:val="both"/>
              <w:rPr>
                <w:rFonts w:ascii="Arial Narrow" w:hAnsi="Arial Narrow"/>
              </w:rPr>
            </w:pPr>
            <w:r>
              <w:rPr>
                <w:rFonts w:ascii="Arial Narrow" w:hAnsi="Arial Narrow"/>
              </w:rPr>
              <w:t xml:space="preserve">84000 </w:t>
            </w:r>
          </w:p>
        </w:tc>
      </w:tr>
      <w:tr w:rsidR="00CC5E59" w:rsidTr="00CC5E59">
        <w:tc>
          <w:tcPr>
            <w:tcW w:w="899" w:type="dxa"/>
          </w:tcPr>
          <w:p w:rsidR="00CC5E59" w:rsidRDefault="00CC5E59" w:rsidP="00C6744D">
            <w:pPr>
              <w:rPr>
                <w:rFonts w:ascii="Arial Narrow" w:hAnsi="Arial Narrow"/>
              </w:rPr>
            </w:pPr>
            <w:r>
              <w:rPr>
                <w:rFonts w:ascii="Arial Narrow" w:hAnsi="Arial Narrow"/>
              </w:rPr>
              <w:t>12</w:t>
            </w:r>
          </w:p>
        </w:tc>
        <w:tc>
          <w:tcPr>
            <w:tcW w:w="6521" w:type="dxa"/>
          </w:tcPr>
          <w:p w:rsidR="00CC5E59" w:rsidRDefault="00CC5E59" w:rsidP="00C6744D">
            <w:pPr>
              <w:rPr>
                <w:rFonts w:ascii="Arial Narrow" w:hAnsi="Arial Narrow"/>
              </w:rPr>
            </w:pPr>
            <w:r>
              <w:rPr>
                <w:rFonts w:ascii="Arial Narrow" w:hAnsi="Arial Narrow"/>
              </w:rPr>
              <w:t xml:space="preserve">Three teacher INR 5000 Per month x 12 month </w:t>
            </w:r>
          </w:p>
        </w:tc>
        <w:tc>
          <w:tcPr>
            <w:tcW w:w="1842" w:type="dxa"/>
          </w:tcPr>
          <w:p w:rsidR="00CC5E59" w:rsidRDefault="00CC5E59" w:rsidP="000372D4">
            <w:pPr>
              <w:jc w:val="both"/>
              <w:rPr>
                <w:rFonts w:ascii="Arial Narrow" w:hAnsi="Arial Narrow"/>
              </w:rPr>
            </w:pPr>
            <w:r>
              <w:rPr>
                <w:rFonts w:ascii="Arial Narrow" w:hAnsi="Arial Narrow"/>
              </w:rPr>
              <w:t>180000</w:t>
            </w:r>
          </w:p>
        </w:tc>
      </w:tr>
      <w:tr w:rsidR="00CC5E59" w:rsidTr="00CC5E59">
        <w:tc>
          <w:tcPr>
            <w:tcW w:w="899" w:type="dxa"/>
          </w:tcPr>
          <w:p w:rsidR="00CC5E59" w:rsidRDefault="00CC5E59" w:rsidP="00C6744D">
            <w:pPr>
              <w:rPr>
                <w:rFonts w:ascii="Arial Narrow" w:hAnsi="Arial Narrow"/>
              </w:rPr>
            </w:pPr>
            <w:r>
              <w:rPr>
                <w:rFonts w:ascii="Arial Narrow" w:hAnsi="Arial Narrow"/>
              </w:rPr>
              <w:t>13</w:t>
            </w:r>
          </w:p>
        </w:tc>
        <w:tc>
          <w:tcPr>
            <w:tcW w:w="6521" w:type="dxa"/>
          </w:tcPr>
          <w:p w:rsidR="00CC5E59" w:rsidRDefault="00CC5E59" w:rsidP="00C6744D">
            <w:pPr>
              <w:rPr>
                <w:rFonts w:ascii="Arial Narrow" w:hAnsi="Arial Narrow"/>
              </w:rPr>
            </w:pPr>
            <w:r>
              <w:rPr>
                <w:rFonts w:ascii="Arial Narrow" w:hAnsi="Arial Narrow"/>
              </w:rPr>
              <w:t>One language teacher INR 5000 Per month x 12 month</w:t>
            </w:r>
          </w:p>
        </w:tc>
        <w:tc>
          <w:tcPr>
            <w:tcW w:w="1842" w:type="dxa"/>
          </w:tcPr>
          <w:p w:rsidR="00CC5E59" w:rsidRDefault="00CC5E59" w:rsidP="000372D4">
            <w:pPr>
              <w:jc w:val="both"/>
              <w:rPr>
                <w:rFonts w:ascii="Arial Narrow" w:hAnsi="Arial Narrow"/>
              </w:rPr>
            </w:pPr>
            <w:r>
              <w:rPr>
                <w:rFonts w:ascii="Arial Narrow" w:hAnsi="Arial Narrow"/>
              </w:rPr>
              <w:t>60000</w:t>
            </w:r>
          </w:p>
        </w:tc>
      </w:tr>
      <w:tr w:rsidR="00CC5E59" w:rsidTr="00CC5E59">
        <w:tc>
          <w:tcPr>
            <w:tcW w:w="899" w:type="dxa"/>
          </w:tcPr>
          <w:p w:rsidR="00CC5E59" w:rsidRDefault="00CC5E59" w:rsidP="00C6744D">
            <w:pPr>
              <w:rPr>
                <w:rFonts w:ascii="Arial Narrow" w:hAnsi="Arial Narrow"/>
              </w:rPr>
            </w:pPr>
            <w:r>
              <w:rPr>
                <w:rFonts w:ascii="Arial Narrow" w:hAnsi="Arial Narrow"/>
              </w:rPr>
              <w:t>14</w:t>
            </w:r>
          </w:p>
        </w:tc>
        <w:tc>
          <w:tcPr>
            <w:tcW w:w="6521" w:type="dxa"/>
          </w:tcPr>
          <w:p w:rsidR="00CC5E59" w:rsidRDefault="00CC5E59" w:rsidP="00C6744D">
            <w:pPr>
              <w:rPr>
                <w:rFonts w:ascii="Arial Narrow" w:hAnsi="Arial Narrow"/>
              </w:rPr>
            </w:pPr>
            <w:r>
              <w:rPr>
                <w:rFonts w:ascii="Arial Narrow" w:hAnsi="Arial Narrow"/>
              </w:rPr>
              <w:t xml:space="preserve">Two cook, one peon, one night watcher =4staff INR 4000 per month x 12 month </w:t>
            </w:r>
          </w:p>
        </w:tc>
        <w:tc>
          <w:tcPr>
            <w:tcW w:w="1842" w:type="dxa"/>
          </w:tcPr>
          <w:p w:rsidR="00CC5E59" w:rsidRDefault="00CC5E59" w:rsidP="000372D4">
            <w:pPr>
              <w:jc w:val="both"/>
              <w:rPr>
                <w:rFonts w:ascii="Arial Narrow" w:hAnsi="Arial Narrow"/>
              </w:rPr>
            </w:pPr>
            <w:r>
              <w:rPr>
                <w:rFonts w:ascii="Arial Narrow" w:hAnsi="Arial Narrow"/>
              </w:rPr>
              <w:t>192000</w:t>
            </w:r>
          </w:p>
        </w:tc>
      </w:tr>
    </w:tbl>
    <w:p w:rsidR="0085582C" w:rsidRPr="00C6744D" w:rsidRDefault="0085582C" w:rsidP="00C6744D">
      <w:pPr>
        <w:rPr>
          <w:rFonts w:ascii="Arial Narrow" w:hAnsi="Arial Narrow"/>
        </w:rPr>
      </w:pPr>
    </w:p>
    <w:sectPr w:rsidR="0085582C" w:rsidRPr="00C6744D" w:rsidSect="002B60DF">
      <w:pgSz w:w="15840" w:h="12240" w:orient="landscape"/>
      <w:pgMar w:top="1440" w:right="1440" w:bottom="1440" w:left="1440" w:header="720" w:footer="720" w:gutter="0"/>
      <w:pgBorders w:offsetFrom="page">
        <w:top w:val="single" w:sz="18" w:space="24" w:color="8064A2" w:themeColor="accent4"/>
        <w:left w:val="single" w:sz="18" w:space="24" w:color="8064A2" w:themeColor="accent4"/>
        <w:bottom w:val="single" w:sz="18" w:space="24" w:color="8064A2" w:themeColor="accent4"/>
        <w:right w:val="single" w:sz="18" w:space="24" w:color="8064A2" w:themeColor="accent4"/>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655" w:rsidRDefault="00AC0655" w:rsidP="002B60DF">
      <w:pPr>
        <w:spacing w:after="0" w:line="240" w:lineRule="auto"/>
      </w:pPr>
      <w:r>
        <w:separator/>
      </w:r>
    </w:p>
  </w:endnote>
  <w:endnote w:type="continuationSeparator" w:id="1">
    <w:p w:rsidR="00AC0655" w:rsidRDefault="00AC0655" w:rsidP="002B6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655" w:rsidRDefault="00AC0655" w:rsidP="002B60DF">
      <w:pPr>
        <w:spacing w:after="0" w:line="240" w:lineRule="auto"/>
      </w:pPr>
      <w:r>
        <w:separator/>
      </w:r>
    </w:p>
  </w:footnote>
  <w:footnote w:type="continuationSeparator" w:id="1">
    <w:p w:rsidR="00AC0655" w:rsidRDefault="00AC0655" w:rsidP="002B60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5FCE"/>
    <w:multiLevelType w:val="hybridMultilevel"/>
    <w:tmpl w:val="41DC28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08"/>
  <w:hyphenationZone w:val="425"/>
  <w:drawingGridHorizontalSpacing w:val="110"/>
  <w:displayHorizontalDrawingGridEvery w:val="2"/>
  <w:characterSpacingControl w:val="doNotCompress"/>
  <w:hdrShapeDefaults>
    <o:shapedefaults v:ext="edit" spidmax="38914">
      <o:colormru v:ext="edit" colors="#3a8664"/>
      <o:colormenu v:ext="edit" fillcolor="none [3212]" strokecolor="#3a8664"/>
    </o:shapedefaults>
  </w:hdrShapeDefaults>
  <w:footnotePr>
    <w:footnote w:id="0"/>
    <w:footnote w:id="1"/>
  </w:footnotePr>
  <w:endnotePr>
    <w:endnote w:id="0"/>
    <w:endnote w:id="1"/>
  </w:endnotePr>
  <w:compat/>
  <w:rsids>
    <w:rsidRoot w:val="00C6744D"/>
    <w:rsid w:val="00081A9F"/>
    <w:rsid w:val="00085D60"/>
    <w:rsid w:val="000D6B36"/>
    <w:rsid w:val="00153DDE"/>
    <w:rsid w:val="00160328"/>
    <w:rsid w:val="001A0C2D"/>
    <w:rsid w:val="001C0DC6"/>
    <w:rsid w:val="001D6D4D"/>
    <w:rsid w:val="00202636"/>
    <w:rsid w:val="00295CA3"/>
    <w:rsid w:val="002B60DF"/>
    <w:rsid w:val="003405D9"/>
    <w:rsid w:val="0039054F"/>
    <w:rsid w:val="003D6B13"/>
    <w:rsid w:val="003E0F41"/>
    <w:rsid w:val="00400BC2"/>
    <w:rsid w:val="004114A5"/>
    <w:rsid w:val="00413F29"/>
    <w:rsid w:val="0043660E"/>
    <w:rsid w:val="00550A8A"/>
    <w:rsid w:val="0055214C"/>
    <w:rsid w:val="0055329F"/>
    <w:rsid w:val="005609B8"/>
    <w:rsid w:val="0056301D"/>
    <w:rsid w:val="00591569"/>
    <w:rsid w:val="00600C69"/>
    <w:rsid w:val="00635E6F"/>
    <w:rsid w:val="00647C3B"/>
    <w:rsid w:val="00664B9D"/>
    <w:rsid w:val="0067629D"/>
    <w:rsid w:val="006969A5"/>
    <w:rsid w:val="006D7213"/>
    <w:rsid w:val="006E4EE0"/>
    <w:rsid w:val="006F4857"/>
    <w:rsid w:val="00735AC8"/>
    <w:rsid w:val="0074088B"/>
    <w:rsid w:val="00747282"/>
    <w:rsid w:val="00752959"/>
    <w:rsid w:val="008468E8"/>
    <w:rsid w:val="0085582C"/>
    <w:rsid w:val="00855FCB"/>
    <w:rsid w:val="008C6BDE"/>
    <w:rsid w:val="008D132F"/>
    <w:rsid w:val="00955E8D"/>
    <w:rsid w:val="009754B2"/>
    <w:rsid w:val="00A2129D"/>
    <w:rsid w:val="00A92407"/>
    <w:rsid w:val="00AC0655"/>
    <w:rsid w:val="00AD6753"/>
    <w:rsid w:val="00AE5268"/>
    <w:rsid w:val="00B12845"/>
    <w:rsid w:val="00B77B20"/>
    <w:rsid w:val="00BA428E"/>
    <w:rsid w:val="00C16B41"/>
    <w:rsid w:val="00C3470E"/>
    <w:rsid w:val="00C65BD1"/>
    <w:rsid w:val="00C6744D"/>
    <w:rsid w:val="00C7064A"/>
    <w:rsid w:val="00C80E59"/>
    <w:rsid w:val="00C9541B"/>
    <w:rsid w:val="00CC532B"/>
    <w:rsid w:val="00CC5E59"/>
    <w:rsid w:val="00CF0C7A"/>
    <w:rsid w:val="00D8398F"/>
    <w:rsid w:val="00E35316"/>
    <w:rsid w:val="00E72892"/>
    <w:rsid w:val="00E95E74"/>
    <w:rsid w:val="00EE01BB"/>
    <w:rsid w:val="00F36801"/>
    <w:rsid w:val="00F37D74"/>
    <w:rsid w:val="00F91B60"/>
    <w:rsid w:val="00FA225A"/>
    <w:rsid w:val="00FC469F"/>
    <w:rsid w:val="00FD11D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8914">
      <o:colormru v:ext="edit" colors="#3a8664"/>
      <o:colormenu v:ext="edit" fillcolor="none [3212]" strokecolor="#3a8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4D"/>
    <w:rPr>
      <w:rFonts w:ascii="Calibri" w:eastAsia="Times New Roman"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744D"/>
    <w:rPr>
      <w:color w:val="0000FF"/>
      <w:u w:val="single"/>
    </w:rPr>
  </w:style>
  <w:style w:type="table" w:styleId="TableGrid">
    <w:name w:val="Table Grid"/>
    <w:basedOn w:val="TableNormal"/>
    <w:rsid w:val="00C6744D"/>
    <w:pPr>
      <w:spacing w:after="0" w:line="240" w:lineRule="auto"/>
    </w:pPr>
    <w:rPr>
      <w:rFonts w:ascii="Calibri" w:eastAsia="Times New Roman" w:hAnsi="Calibri"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nsinterligne1">
    <w:name w:val="Sans interligne1"/>
    <w:uiPriority w:val="1"/>
    <w:qFormat/>
    <w:rsid w:val="00C6744D"/>
    <w:pPr>
      <w:spacing w:after="0" w:line="240" w:lineRule="auto"/>
    </w:pPr>
    <w:rPr>
      <w:rFonts w:ascii="Tahoma" w:eastAsia="Calibri" w:hAnsi="Tahoma" w:cs="Times New Roman"/>
      <w:lang w:val="en-US"/>
    </w:rPr>
  </w:style>
  <w:style w:type="paragraph" w:styleId="BodyText">
    <w:name w:val="Body Text"/>
    <w:basedOn w:val="Normal"/>
    <w:link w:val="BodyTextChar"/>
    <w:rsid w:val="00C6744D"/>
    <w:pPr>
      <w:spacing w:after="0" w:line="240" w:lineRule="auto"/>
      <w:jc w:val="both"/>
    </w:pPr>
    <w:rPr>
      <w:rFonts w:ascii="Arial" w:hAnsi="Arial"/>
      <w:sz w:val="28"/>
      <w:szCs w:val="20"/>
    </w:rPr>
  </w:style>
  <w:style w:type="character" w:customStyle="1" w:styleId="BodyTextChar">
    <w:name w:val="Body Text Char"/>
    <w:basedOn w:val="DefaultParagraphFont"/>
    <w:link w:val="BodyText"/>
    <w:rsid w:val="00C6744D"/>
    <w:rPr>
      <w:rFonts w:ascii="Arial" w:eastAsia="Times New Roman" w:hAnsi="Arial" w:cs="Times New Roman"/>
      <w:sz w:val="28"/>
      <w:szCs w:val="20"/>
      <w:lang w:val="en-US"/>
    </w:rPr>
  </w:style>
  <w:style w:type="paragraph" w:styleId="Header">
    <w:name w:val="header"/>
    <w:basedOn w:val="Normal"/>
    <w:link w:val="HeaderChar"/>
    <w:uiPriority w:val="99"/>
    <w:semiHidden/>
    <w:unhideWhenUsed/>
    <w:rsid w:val="002B60D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B60DF"/>
    <w:rPr>
      <w:rFonts w:ascii="Calibri" w:eastAsia="Times New Roman" w:hAnsi="Calibri" w:cs="Times New Roman"/>
      <w:sz w:val="22"/>
      <w:lang w:val="en-US"/>
    </w:rPr>
  </w:style>
  <w:style w:type="paragraph" w:styleId="Footer">
    <w:name w:val="footer"/>
    <w:basedOn w:val="Normal"/>
    <w:link w:val="FooterChar"/>
    <w:uiPriority w:val="99"/>
    <w:semiHidden/>
    <w:unhideWhenUsed/>
    <w:rsid w:val="002B60D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B60DF"/>
    <w:rPr>
      <w:rFonts w:ascii="Calibri" w:eastAsia="Times New Roman" w:hAnsi="Calibri" w:cs="Times New Roman"/>
      <w:sz w:val="22"/>
      <w:lang w:val="en-US"/>
    </w:rPr>
  </w:style>
  <w:style w:type="paragraph" w:styleId="BalloonText">
    <w:name w:val="Balloon Text"/>
    <w:basedOn w:val="Normal"/>
    <w:link w:val="BalloonTextChar"/>
    <w:uiPriority w:val="99"/>
    <w:semiHidden/>
    <w:unhideWhenUsed/>
    <w:rsid w:val="002B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0DF"/>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ED9A9-D17B-42E5-B92B-87594A0A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5</Pages>
  <Words>833</Words>
  <Characters>4754</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Grizli777</Company>
  <LinksUpToDate>false</LinksUpToDate>
  <CharactersWithSpaces>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TABARDIN</dc:creator>
  <cp:keywords/>
  <dc:description/>
  <cp:lastModifiedBy>Dhiren</cp:lastModifiedBy>
  <cp:revision>36</cp:revision>
  <dcterms:created xsi:type="dcterms:W3CDTF">2012-03-14T07:43:00Z</dcterms:created>
  <dcterms:modified xsi:type="dcterms:W3CDTF">2016-04-03T10:57:00Z</dcterms:modified>
</cp:coreProperties>
</file>